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59" w:rsidRDefault="00034459" w:rsidP="005741D7">
      <w:pPr>
        <w:pStyle w:val="Heading1"/>
        <w:jc w:val="center"/>
      </w:pPr>
      <w:r>
        <w:t>Сведения</w:t>
      </w:r>
    </w:p>
    <w:p w:rsidR="00034459" w:rsidRDefault="00034459" w:rsidP="005741D7">
      <w:pPr>
        <w:pStyle w:val="Heading1"/>
        <w:jc w:val="center"/>
      </w:pPr>
      <w:r>
        <w:t>о численности муниципальных служащих с указанием фактических затрат на их денежное содержание за 1 квартал 2015 года</w:t>
      </w:r>
    </w:p>
    <w:p w:rsidR="00034459" w:rsidRDefault="00034459" w:rsidP="005741D7">
      <w:pPr>
        <w:pStyle w:val="b-item-blankcontentdate-time"/>
      </w:pPr>
      <w:r>
        <w:rPr>
          <w:b/>
          <w:bCs/>
        </w:rPr>
        <w:t>18/072014</w:t>
      </w:r>
      <w:r>
        <w:t> </w:t>
      </w:r>
    </w:p>
    <w:p w:rsidR="00034459" w:rsidRDefault="00034459" w:rsidP="005741D7">
      <w:pPr>
        <w:pStyle w:val="NormalWeb"/>
        <w:jc w:val="center"/>
      </w:pPr>
      <w:r>
        <w:rPr>
          <w:rStyle w:val="Strong"/>
        </w:rPr>
        <w:t xml:space="preserve">Сведения о численности муниципальных служащих Администрации </w:t>
      </w:r>
    </w:p>
    <w:p w:rsidR="00034459" w:rsidRDefault="00034459" w:rsidP="005741D7">
      <w:pPr>
        <w:pStyle w:val="NormalWeb"/>
        <w:jc w:val="center"/>
      </w:pPr>
      <w:r>
        <w:rPr>
          <w:rStyle w:val="Strong"/>
        </w:rPr>
        <w:t xml:space="preserve">Колобовского городского поселения и работников муниципального  казённого учреждения с указанием фактических затрат </w:t>
      </w:r>
    </w:p>
    <w:p w:rsidR="00034459" w:rsidRDefault="00034459" w:rsidP="005741D7">
      <w:pPr>
        <w:pStyle w:val="NormalWeb"/>
        <w:jc w:val="center"/>
      </w:pPr>
      <w:r>
        <w:rPr>
          <w:rStyle w:val="Strong"/>
        </w:rPr>
        <w:t>на их денежное содержание</w:t>
      </w:r>
    </w:p>
    <w:p w:rsidR="00034459" w:rsidRDefault="00034459" w:rsidP="005741D7">
      <w:pPr>
        <w:pStyle w:val="NormalWeb"/>
        <w:jc w:val="center"/>
      </w:pPr>
      <w:r>
        <w:rPr>
          <w:rStyle w:val="Strong"/>
        </w:rPr>
        <w:t>за 1 квартал 2015 года</w:t>
      </w:r>
    </w:p>
    <w:p w:rsidR="00034459" w:rsidRDefault="00034459" w:rsidP="005741D7">
      <w:pPr>
        <w:pStyle w:val="NormalWeb"/>
      </w:pPr>
      <w:r>
        <w:t>  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21"/>
        <w:gridCol w:w="2455"/>
        <w:gridCol w:w="1947"/>
        <w:gridCol w:w="2047"/>
      </w:tblGrid>
      <w:tr w:rsidR="00034459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 Наименование категорий работников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 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 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 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Утверждено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штатных единиц на начало отчетного периода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Фактическая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численность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работников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(человек)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Фактические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затраты на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денежное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содержание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(в тыс.руб.)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 </w:t>
            </w:r>
          </w:p>
        </w:tc>
      </w:tr>
      <w:tr w:rsidR="00034459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Муниципальные служащие (администрация поселения)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458,7</w:t>
            </w:r>
          </w:p>
        </w:tc>
      </w:tr>
      <w:tr w:rsidR="00034459">
        <w:trPr>
          <w:tblCellSpacing w:w="0" w:type="dxa"/>
        </w:trPr>
        <w:tc>
          <w:tcPr>
            <w:tcW w:w="29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Работники муниципального казённого учреждения</w:t>
            </w:r>
          </w:p>
          <w:p w:rsidR="00034459" w:rsidRDefault="00034459" w:rsidP="00554A9C">
            <w:pPr>
              <w:pStyle w:val="NormalWeb"/>
              <w:jc w:val="center"/>
            </w:pPr>
            <w:r>
              <w:t>(МКУ «Культурно-досуговый центр Колобовского городского поселения»)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9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4459" w:rsidRDefault="00034459" w:rsidP="00554A9C">
            <w:pPr>
              <w:pStyle w:val="NormalWeb"/>
              <w:jc w:val="center"/>
            </w:pPr>
            <w:r>
              <w:t>394,2</w:t>
            </w:r>
          </w:p>
        </w:tc>
      </w:tr>
    </w:tbl>
    <w:p w:rsidR="00034459" w:rsidRDefault="00034459" w:rsidP="005741D7">
      <w:pPr>
        <w:pStyle w:val="b-item-blankcontentsource"/>
      </w:pPr>
    </w:p>
    <w:p w:rsidR="00034459" w:rsidRDefault="00034459" w:rsidP="005741D7">
      <w:r>
        <w:t xml:space="preserve"> </w:t>
      </w:r>
    </w:p>
    <w:p w:rsidR="00034459" w:rsidRDefault="00034459"/>
    <w:sectPr w:rsidR="00034459" w:rsidSect="0059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1D7"/>
    <w:rsid w:val="00034459"/>
    <w:rsid w:val="00084FDE"/>
    <w:rsid w:val="00554A9C"/>
    <w:rsid w:val="005741D7"/>
    <w:rsid w:val="005902D3"/>
    <w:rsid w:val="0093557C"/>
    <w:rsid w:val="00F71C07"/>
    <w:rsid w:val="00F9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74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41D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item-blankcontentdate-time">
    <w:name w:val="b-item-blank__content__date-time"/>
    <w:basedOn w:val="Normal"/>
    <w:uiPriority w:val="99"/>
    <w:rsid w:val="005741D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5741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741D7"/>
    <w:rPr>
      <w:b/>
      <w:bCs/>
    </w:rPr>
  </w:style>
  <w:style w:type="paragraph" w:customStyle="1" w:styleId="b-item-blankcontentsource">
    <w:name w:val="b-item-blank__content__source"/>
    <w:basedOn w:val="Normal"/>
    <w:uiPriority w:val="99"/>
    <w:rsid w:val="005741D7"/>
    <w:pPr>
      <w:spacing w:before="100" w:beforeAutospacing="1" w:after="100" w:afterAutospacing="1"/>
    </w:pPr>
  </w:style>
  <w:style w:type="character" w:customStyle="1" w:styleId="b-share">
    <w:name w:val="b-share"/>
    <w:basedOn w:val="DefaultParagraphFont"/>
    <w:uiPriority w:val="99"/>
    <w:rsid w:val="005741D7"/>
  </w:style>
  <w:style w:type="character" w:styleId="Hyperlink">
    <w:name w:val="Hyperlink"/>
    <w:basedOn w:val="DefaultParagraphFont"/>
    <w:uiPriority w:val="99"/>
    <w:rsid w:val="00F71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</cp:revision>
  <dcterms:created xsi:type="dcterms:W3CDTF">2015-06-08T08:58:00Z</dcterms:created>
  <dcterms:modified xsi:type="dcterms:W3CDTF">2015-06-30T05:47:00Z</dcterms:modified>
</cp:coreProperties>
</file>