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CE" w:rsidRPr="009129B3" w:rsidRDefault="003C4DCE" w:rsidP="003C4DCE">
      <w:pPr>
        <w:jc w:val="center"/>
      </w:pPr>
      <w:r w:rsidRPr="009129B3">
        <w:rPr>
          <w:b/>
          <w:bCs/>
        </w:rPr>
        <w:t>РОССИЙСКАЯ ФЕДЕРАЦИЯ</w:t>
      </w:r>
    </w:p>
    <w:p w:rsidR="003C4DCE" w:rsidRPr="009129B3" w:rsidRDefault="003C4DCE" w:rsidP="003C4DCE">
      <w:pPr>
        <w:pStyle w:val="af6"/>
        <w:jc w:val="center"/>
      </w:pPr>
      <w:r w:rsidRPr="009129B3">
        <w:t>АДМИНИСТРАЦИЯ КОЛОБОВСКОГО  ГОРОДСКОГО  ПОСЕЛЕНИЯ</w:t>
      </w:r>
      <w:r w:rsidRPr="009129B3">
        <w:br/>
        <w:t>ШУЙСКОГО МУНИЦИПАЛЬНОГО РАЙОНА</w:t>
      </w:r>
      <w:r w:rsidRPr="009129B3">
        <w:br/>
        <w:t>ИВАНОВСКОЙ ОБЛАСТИ</w:t>
      </w:r>
    </w:p>
    <w:p w:rsidR="003C4DCE" w:rsidRPr="009129B3" w:rsidRDefault="003C4DCE" w:rsidP="003C4DCE">
      <w:pPr>
        <w:pStyle w:val="af6"/>
        <w:pBdr>
          <w:bottom w:val="single" w:sz="12" w:space="1" w:color="auto"/>
        </w:pBdr>
        <w:jc w:val="center"/>
      </w:pPr>
      <w:r w:rsidRPr="009129B3">
        <w:t>155933 Ивановская обл. Шуйский мун. район пос. Колобово ул.1 Фабричная д. 35</w:t>
      </w:r>
    </w:p>
    <w:p w:rsidR="003C4DCE" w:rsidRPr="009129B3" w:rsidRDefault="003C4DCE" w:rsidP="003C4DCE">
      <w:pPr>
        <w:pStyle w:val="af6"/>
      </w:pPr>
    </w:p>
    <w:p w:rsidR="003C4DCE" w:rsidRPr="009129B3" w:rsidRDefault="003C4DCE" w:rsidP="003C4DCE">
      <w:pPr>
        <w:pStyle w:val="af6"/>
      </w:pPr>
    </w:p>
    <w:p w:rsidR="000E3DC9" w:rsidRPr="009129B3" w:rsidRDefault="000E3DC9" w:rsidP="003C4DCE">
      <w:pPr>
        <w:pStyle w:val="af6"/>
      </w:pPr>
    </w:p>
    <w:p w:rsidR="003C4DCE" w:rsidRPr="009129B3" w:rsidRDefault="003C4DCE" w:rsidP="003C4DCE">
      <w:pPr>
        <w:pStyle w:val="af6"/>
        <w:jc w:val="center"/>
      </w:pPr>
      <w:r w:rsidRPr="009129B3">
        <w:t>ПОСТАНОВЛЕНИЕ</w:t>
      </w:r>
    </w:p>
    <w:p w:rsidR="003C4DCE" w:rsidRPr="009129B3" w:rsidRDefault="003C4DCE" w:rsidP="003C4DCE">
      <w:pPr>
        <w:pStyle w:val="af6"/>
        <w:jc w:val="center"/>
      </w:pPr>
      <w:r w:rsidRPr="009129B3">
        <w:t>АДМИНИСТРАЦИИ КОЛОБОВСКОГО ГОРОДСКОГО ПОСЕЛЕНИЯ</w:t>
      </w:r>
    </w:p>
    <w:p w:rsidR="003C4DCE" w:rsidRPr="009129B3" w:rsidRDefault="003C4DCE" w:rsidP="003C4DCE">
      <w:pPr>
        <w:pStyle w:val="af6"/>
        <w:jc w:val="center"/>
        <w:rPr>
          <w:b w:val="0"/>
          <w:bCs w:val="0"/>
        </w:rPr>
      </w:pPr>
    </w:p>
    <w:p w:rsidR="000E3DC9" w:rsidRPr="009129B3" w:rsidRDefault="000E3DC9" w:rsidP="003C4DCE">
      <w:pPr>
        <w:pStyle w:val="af6"/>
        <w:jc w:val="center"/>
        <w:rPr>
          <w:b w:val="0"/>
          <w:bCs w:val="0"/>
        </w:rPr>
      </w:pPr>
    </w:p>
    <w:p w:rsidR="003C4DCE" w:rsidRPr="009129B3" w:rsidRDefault="003C4DCE" w:rsidP="003C4DCE">
      <w:pPr>
        <w:pStyle w:val="af6"/>
        <w:jc w:val="center"/>
      </w:pPr>
      <w:r w:rsidRPr="009129B3">
        <w:t>от «</w:t>
      </w:r>
      <w:r w:rsidR="003A3EDA">
        <w:t>_</w:t>
      </w:r>
      <w:r w:rsidR="000E270F">
        <w:t>08</w:t>
      </w:r>
      <w:r w:rsidR="003A3EDA">
        <w:t>_</w:t>
      </w:r>
      <w:r w:rsidR="00DD63B9" w:rsidRPr="009129B3">
        <w:t xml:space="preserve">» </w:t>
      </w:r>
      <w:r w:rsidR="003A3EDA">
        <w:t>_</w:t>
      </w:r>
      <w:r w:rsidR="000E270F">
        <w:t>04</w:t>
      </w:r>
      <w:r w:rsidR="003A3EDA">
        <w:t>_</w:t>
      </w:r>
      <w:r w:rsidR="00DD63B9" w:rsidRPr="009129B3">
        <w:t>.</w:t>
      </w:r>
      <w:r w:rsidR="00CE6CD4">
        <w:t>2024</w:t>
      </w:r>
      <w:r w:rsidRPr="009129B3">
        <w:t xml:space="preserve"> года  №</w:t>
      </w:r>
      <w:r w:rsidR="003A3EDA">
        <w:t xml:space="preserve"> __</w:t>
      </w:r>
      <w:r w:rsidR="000E270F">
        <w:t>58</w:t>
      </w:r>
      <w:r w:rsidR="003A3EDA">
        <w:t>__</w:t>
      </w:r>
    </w:p>
    <w:p w:rsidR="003C4DCE" w:rsidRPr="009129B3" w:rsidRDefault="003C4DCE" w:rsidP="003C4DCE">
      <w:pPr>
        <w:pStyle w:val="af6"/>
        <w:jc w:val="center"/>
      </w:pPr>
      <w:r w:rsidRPr="009129B3">
        <w:t>пос. Колобово</w:t>
      </w:r>
    </w:p>
    <w:p w:rsidR="003C4DCE" w:rsidRPr="009129B3" w:rsidRDefault="003C4DCE" w:rsidP="003C4DCE">
      <w:pPr>
        <w:shd w:val="clear" w:color="auto" w:fill="FFFFFF"/>
        <w:ind w:firstLine="709"/>
        <w:jc w:val="right"/>
      </w:pPr>
    </w:p>
    <w:p w:rsidR="005E7CD5" w:rsidRPr="009129B3" w:rsidRDefault="005E7CD5" w:rsidP="005E7CD5">
      <w:pPr>
        <w:shd w:val="clear" w:color="auto" w:fill="FFFFFF"/>
        <w:ind w:firstLine="709"/>
        <w:jc w:val="right"/>
      </w:pPr>
    </w:p>
    <w:p w:rsidR="000E3DC9" w:rsidRPr="009129B3" w:rsidRDefault="000E3DC9" w:rsidP="005E7CD5">
      <w:pPr>
        <w:shd w:val="clear" w:color="auto" w:fill="FFFFFF"/>
        <w:ind w:firstLine="709"/>
        <w:jc w:val="right"/>
      </w:pPr>
    </w:p>
    <w:p w:rsidR="00427D31" w:rsidRPr="00511F7E" w:rsidRDefault="00427D31" w:rsidP="00EA140C">
      <w:pPr>
        <w:pStyle w:val="ae"/>
        <w:shd w:val="clear" w:color="auto" w:fill="FFFFFF"/>
        <w:tabs>
          <w:tab w:val="left" w:pos="3240"/>
          <w:tab w:val="left" w:pos="3420"/>
        </w:tabs>
        <w:ind w:left="284"/>
        <w:jc w:val="center"/>
        <w:rPr>
          <w:b/>
        </w:rPr>
      </w:pPr>
      <w:r w:rsidRPr="00511F7E">
        <w:rPr>
          <w:b/>
        </w:rPr>
        <w:t xml:space="preserve">О внесении изменений в постановление администрации Колобовского городского поселения от </w:t>
      </w:r>
      <w:r w:rsidR="00EA140C">
        <w:rPr>
          <w:b/>
        </w:rPr>
        <w:t>16.01</w:t>
      </w:r>
      <w:r w:rsidR="009129B3" w:rsidRPr="00511F7E">
        <w:rPr>
          <w:b/>
        </w:rPr>
        <w:t>.201</w:t>
      </w:r>
      <w:r w:rsidR="00EA140C">
        <w:rPr>
          <w:b/>
        </w:rPr>
        <w:t>3</w:t>
      </w:r>
      <w:r w:rsidRPr="00511F7E">
        <w:rPr>
          <w:b/>
        </w:rPr>
        <w:t xml:space="preserve"> №</w:t>
      </w:r>
      <w:r w:rsidR="003A3EDA" w:rsidRPr="00511F7E">
        <w:rPr>
          <w:b/>
        </w:rPr>
        <w:t xml:space="preserve"> </w:t>
      </w:r>
      <w:r w:rsidR="00DE1DC3">
        <w:rPr>
          <w:b/>
        </w:rPr>
        <w:t>12</w:t>
      </w:r>
      <w:r w:rsidR="00F36C3E" w:rsidRPr="00511F7E">
        <w:rPr>
          <w:b/>
        </w:rPr>
        <w:t xml:space="preserve"> </w:t>
      </w:r>
      <w:r w:rsidRPr="00511F7E">
        <w:rPr>
          <w:b/>
        </w:rPr>
        <w:t xml:space="preserve"> «Об утверждении </w:t>
      </w:r>
      <w:bookmarkStart w:id="0" w:name="1"/>
      <w:r w:rsidRPr="00511F7E">
        <w:rPr>
          <w:b/>
          <w:bCs/>
          <w:shd w:val="clear" w:color="auto" w:fill="FFFFFF"/>
        </w:rPr>
        <w:t>административного регламента</w:t>
      </w:r>
      <w:bookmarkEnd w:id="0"/>
      <w:r w:rsidRPr="00511F7E">
        <w:rPr>
          <w:b/>
        </w:rPr>
        <w:t xml:space="preserve"> по </w:t>
      </w:r>
      <w:hyperlink r:id="rId8" w:anchor="1#1" w:history="1"/>
      <w:bookmarkStart w:id="1" w:name="2"/>
      <w:r w:rsidRPr="00511F7E">
        <w:rPr>
          <w:b/>
        </w:rPr>
        <w:t xml:space="preserve"> </w:t>
      </w:r>
      <w:r w:rsidRPr="00511F7E">
        <w:rPr>
          <w:b/>
          <w:bCs/>
          <w:shd w:val="clear" w:color="auto" w:fill="FFFFFF"/>
        </w:rPr>
        <w:t>предоставлению м</w:t>
      </w:r>
      <w:r w:rsidRPr="00511F7E">
        <w:rPr>
          <w:b/>
          <w:bCs/>
        </w:rPr>
        <w:t>униципальной услуги</w:t>
      </w:r>
      <w:bookmarkEnd w:id="1"/>
      <w:r w:rsidR="00F21427" w:rsidRPr="00511F7E">
        <w:rPr>
          <w:b/>
        </w:rPr>
        <w:fldChar w:fldCharType="begin"/>
      </w:r>
      <w:r w:rsidRPr="00511F7E">
        <w:rPr>
          <w:b/>
        </w:rPr>
        <w:instrText xml:space="preserve"> HYPERLINK 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\l "3#3" </w:instrText>
      </w:r>
      <w:r w:rsidR="00F21427" w:rsidRPr="00511F7E">
        <w:rPr>
          <w:b/>
        </w:rPr>
        <w:fldChar w:fldCharType="end"/>
      </w:r>
      <w:r w:rsidRPr="00511F7E">
        <w:rPr>
          <w:b/>
        </w:rPr>
        <w:t xml:space="preserve">  «</w:t>
      </w:r>
      <w:hyperlink r:id="rId9" w:anchor="2#2" w:history="1"/>
      <w:r w:rsidRPr="00511F7E">
        <w:rPr>
          <w:b/>
          <w:bCs/>
          <w:shd w:val="clear" w:color="auto" w:fill="FFFFFF"/>
        </w:rPr>
        <w:t xml:space="preserve">Выдача </w:t>
      </w:r>
      <w:r w:rsidR="00DE1DC3">
        <w:rPr>
          <w:b/>
          <w:bCs/>
          <w:shd w:val="clear" w:color="auto" w:fill="FFFFFF"/>
        </w:rPr>
        <w:t>градостроительного плана земельного участка</w:t>
      </w:r>
      <w:r w:rsidRPr="00511F7E">
        <w:rPr>
          <w:b/>
        </w:rPr>
        <w:t>»</w:t>
      </w:r>
    </w:p>
    <w:p w:rsidR="009129B3" w:rsidRPr="009129B3" w:rsidRDefault="009129B3" w:rsidP="00EA140C">
      <w:pPr>
        <w:pStyle w:val="ae"/>
        <w:shd w:val="clear" w:color="auto" w:fill="FFFFFF"/>
        <w:tabs>
          <w:tab w:val="left" w:pos="3240"/>
          <w:tab w:val="left" w:pos="3420"/>
        </w:tabs>
        <w:ind w:left="284"/>
        <w:jc w:val="center"/>
      </w:pPr>
    </w:p>
    <w:p w:rsidR="009129B3" w:rsidRPr="009129B3" w:rsidRDefault="009129B3" w:rsidP="00427D31">
      <w:pPr>
        <w:pStyle w:val="ae"/>
        <w:shd w:val="clear" w:color="auto" w:fill="FFFFFF"/>
        <w:tabs>
          <w:tab w:val="left" w:pos="3240"/>
          <w:tab w:val="left" w:pos="3420"/>
        </w:tabs>
        <w:jc w:val="center"/>
      </w:pPr>
    </w:p>
    <w:p w:rsidR="00427D31" w:rsidRPr="009129B3" w:rsidRDefault="00427D31" w:rsidP="00427D31">
      <w:pPr>
        <w:jc w:val="both"/>
      </w:pPr>
      <w:r w:rsidRPr="009129B3">
        <w:t xml:space="preserve">                  В соответствии с </w:t>
      </w:r>
      <w:hyperlink r:id="rId10" w:history="1">
        <w:r w:rsidRPr="009129B3">
          <w:rPr>
            <w:rStyle w:val="af8"/>
          </w:rPr>
          <w:t>Федеральным законом</w:t>
        </w:r>
      </w:hyperlink>
      <w:r w:rsidRPr="009129B3">
        <w:t xml:space="preserve"> от 06.10.2003 г. N 131-ФЗ "Об общих принципах организации местного самоуправления в Российской Федерации", </w:t>
      </w:r>
      <w:hyperlink r:id="rId11" w:history="1">
        <w:r w:rsidRPr="009129B3">
          <w:rPr>
            <w:rStyle w:val="af8"/>
          </w:rPr>
          <w:t>Федеральным законом</w:t>
        </w:r>
      </w:hyperlink>
      <w:r w:rsidRPr="009129B3">
        <w:t xml:space="preserve"> от 27.07.2010 г. N 210-ФЗ "Об организации предоставления государственных и муниципальных услуг", в целях приведения действующих административных регламентов по предоставлению унифицированных муниципальных услуг в соответствии с разработанными Правительством Ивановской области унифицированными регламентами, администрация Колобовского городского поселения </w:t>
      </w:r>
      <w:r w:rsidRPr="009129B3">
        <w:rPr>
          <w:b/>
        </w:rPr>
        <w:t>постановляет</w:t>
      </w:r>
      <w:r w:rsidRPr="009129B3">
        <w:t>:</w:t>
      </w:r>
    </w:p>
    <w:p w:rsidR="00427D31" w:rsidRPr="009129B3" w:rsidRDefault="00427D31" w:rsidP="00427D31">
      <w:pPr>
        <w:jc w:val="both"/>
      </w:pPr>
    </w:p>
    <w:p w:rsidR="00FE3B43" w:rsidRPr="00EA140C" w:rsidRDefault="00EA140C" w:rsidP="00EA140C">
      <w:pPr>
        <w:pStyle w:val="ae"/>
        <w:shd w:val="clear" w:color="auto" w:fill="FFFFFF"/>
        <w:tabs>
          <w:tab w:val="left" w:pos="3240"/>
          <w:tab w:val="left" w:pos="3420"/>
        </w:tabs>
        <w:ind w:left="284"/>
        <w:jc w:val="both"/>
        <w:rPr>
          <w:b/>
        </w:rPr>
      </w:pPr>
      <w:r>
        <w:t xml:space="preserve">1. </w:t>
      </w:r>
      <w:r w:rsidR="00427D31" w:rsidRPr="009129B3">
        <w:t xml:space="preserve">В постановление администрации Колобовского городского поселения </w:t>
      </w:r>
      <w:r w:rsidR="009129B3" w:rsidRPr="009129B3">
        <w:t>от</w:t>
      </w:r>
      <w:r w:rsidR="00CE6CD4">
        <w:t xml:space="preserve"> </w:t>
      </w:r>
      <w:r w:rsidR="00DE1DC3">
        <w:t>16.01.2013 № 12</w:t>
      </w:r>
      <w:r w:rsidRPr="00EA140C">
        <w:t xml:space="preserve">  «Об утверждении </w:t>
      </w:r>
      <w:r w:rsidRPr="00EA140C">
        <w:rPr>
          <w:bCs/>
          <w:shd w:val="clear" w:color="auto" w:fill="FFFFFF"/>
        </w:rPr>
        <w:t>административного регламента</w:t>
      </w:r>
      <w:r w:rsidRPr="00EA140C">
        <w:t xml:space="preserve"> по </w:t>
      </w:r>
      <w:hyperlink r:id="rId12" w:anchor="1#1" w:history="1"/>
      <w:r w:rsidRPr="00EA140C">
        <w:t xml:space="preserve"> </w:t>
      </w:r>
      <w:r w:rsidRPr="00EA140C">
        <w:rPr>
          <w:bCs/>
          <w:shd w:val="clear" w:color="auto" w:fill="FFFFFF"/>
        </w:rPr>
        <w:t>предоставлению м</w:t>
      </w:r>
      <w:r w:rsidRPr="00EA140C">
        <w:rPr>
          <w:bCs/>
        </w:rPr>
        <w:t>униципальной услуги</w:t>
      </w:r>
      <w:hyperlink r:id="rId13" w:anchor="3#3" w:history="1"/>
      <w:r w:rsidRPr="00EA140C">
        <w:t xml:space="preserve">  «</w:t>
      </w:r>
      <w:hyperlink r:id="rId14" w:anchor="2#2" w:history="1"/>
      <w:r w:rsidRPr="00EA140C">
        <w:rPr>
          <w:bCs/>
          <w:shd w:val="clear" w:color="auto" w:fill="FFFFFF"/>
        </w:rPr>
        <w:t>Выдача</w:t>
      </w:r>
      <w:r w:rsidR="00DE1DC3">
        <w:rPr>
          <w:bCs/>
          <w:shd w:val="clear" w:color="auto" w:fill="FFFFFF"/>
        </w:rPr>
        <w:t xml:space="preserve"> градостроительного плана земельного участка</w:t>
      </w:r>
      <w:r w:rsidRPr="00EA140C">
        <w:t>»</w:t>
      </w:r>
      <w:r>
        <w:t xml:space="preserve"> </w:t>
      </w:r>
      <w:r w:rsidR="004B5E9F">
        <w:t xml:space="preserve">(далее – Административный регламент) </w:t>
      </w:r>
      <w:r w:rsidR="00FE3B43">
        <w:t>внести следующие изменения</w:t>
      </w:r>
      <w:r w:rsidR="00CE6CD4">
        <w:t>:</w:t>
      </w:r>
    </w:p>
    <w:p w:rsidR="00DE1DC3" w:rsidRDefault="00DE1DC3" w:rsidP="00DE1DC3">
      <w:pPr>
        <w:pStyle w:val="ae"/>
      </w:pPr>
      <w:r>
        <w:t xml:space="preserve">     </w:t>
      </w:r>
      <w:r w:rsidR="00EA140C">
        <w:t xml:space="preserve">1.2. </w:t>
      </w:r>
      <w:r>
        <w:t xml:space="preserve">        Статью   </w:t>
      </w:r>
      <w:r w:rsidRPr="00212959">
        <w:t>2. Стандарт предоставления муниципальной услуги</w:t>
      </w:r>
      <w:r>
        <w:t>- изложить в новой редакции:</w:t>
      </w:r>
    </w:p>
    <w:p w:rsidR="00DE1DC3" w:rsidRPr="003E46AF" w:rsidRDefault="00DE1DC3" w:rsidP="00DE1DC3">
      <w:pPr>
        <w:pStyle w:val="ae"/>
        <w:jc w:val="center"/>
      </w:pPr>
      <w:r w:rsidRPr="003E46AF">
        <w:t>2. Стандарт предоставления муниципальной услуги</w:t>
      </w:r>
    </w:p>
    <w:p w:rsidR="00DE1DC3" w:rsidRPr="003E46AF" w:rsidRDefault="00DE1DC3" w:rsidP="00DE1DC3">
      <w:pPr>
        <w:pStyle w:val="ae"/>
        <w:jc w:val="both"/>
      </w:pPr>
    </w:p>
    <w:p w:rsidR="00DE1DC3" w:rsidRPr="003E46AF" w:rsidRDefault="00DE1DC3" w:rsidP="00DE1DC3">
      <w:pPr>
        <w:pStyle w:val="ae"/>
      </w:pPr>
      <w:r w:rsidRPr="003E46AF">
        <w:t>2.1. Наименование муниципальной услуги, порядок предоставления которой определяется Регламентом: «Выдача градостроительного плана земельного участка» (далее по тексту - муниципальная услуга).</w:t>
      </w:r>
    </w:p>
    <w:p w:rsidR="00DE1DC3" w:rsidRPr="003E46AF" w:rsidRDefault="00DE1DC3" w:rsidP="00DE1DC3">
      <w:pPr>
        <w:pStyle w:val="ae"/>
        <w:jc w:val="both"/>
      </w:pPr>
      <w:r w:rsidRPr="003E46AF">
        <w:t>2.2. Наименование органа, предоставляющего муниципальную услугу: Администрация Колобовского городского поселения.</w:t>
      </w:r>
    </w:p>
    <w:p w:rsidR="00DE1DC3" w:rsidRPr="003E46AF" w:rsidRDefault="00DE1DC3" w:rsidP="00DE1DC3">
      <w:pPr>
        <w:pStyle w:val="ae"/>
        <w:jc w:val="both"/>
      </w:pPr>
      <w:r w:rsidRPr="003E46AF">
        <w:t>Структурное подразделение Администрации, ответственное за предоставление муниципальной услуги: отдел по МХ, ГД, имущественным и земельным отношениям (далее - Отдел).</w:t>
      </w:r>
    </w:p>
    <w:p w:rsidR="00DE1DC3" w:rsidRPr="003E46AF" w:rsidRDefault="00DE1DC3" w:rsidP="00DE1DC3">
      <w:pPr>
        <w:pStyle w:val="ae"/>
        <w:jc w:val="both"/>
        <w:rPr>
          <w:u w:val="single"/>
        </w:rPr>
      </w:pPr>
      <w:r w:rsidRPr="003E46AF">
        <w:t xml:space="preserve">Место нахождения и почтовый адрес Администрации: </w:t>
      </w:r>
      <w:r w:rsidRPr="003E46AF">
        <w:rPr>
          <w:u w:val="single"/>
        </w:rPr>
        <w:t>Ивановская обл., Шуйский район, п. Колобово, ул. 1Фабричная, д.35, (2 этаж)</w:t>
      </w:r>
    </w:p>
    <w:p w:rsidR="00DE1DC3" w:rsidRPr="003E46AF" w:rsidRDefault="00DE1DC3" w:rsidP="00DE1DC3">
      <w:pPr>
        <w:pStyle w:val="ae"/>
        <w:jc w:val="both"/>
      </w:pPr>
      <w:r w:rsidRPr="003E46AF">
        <w:t>телефон: (49351) 37685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адрес электронной почты: </w:t>
      </w:r>
      <w:r w:rsidRPr="003E46AF">
        <w:rPr>
          <w:lang w:val="en-US"/>
        </w:rPr>
        <w:t>kol</w:t>
      </w:r>
      <w:r w:rsidRPr="003E46AF">
        <w:t>933@</w:t>
      </w:r>
      <w:r w:rsidRPr="003E46AF">
        <w:rPr>
          <w:lang w:val="en-US"/>
        </w:rPr>
        <w:t>mail</w:t>
      </w:r>
      <w:r w:rsidRPr="003E46AF">
        <w:t>.</w:t>
      </w:r>
      <w:r w:rsidRPr="003E46AF">
        <w:rPr>
          <w:lang w:val="en-US"/>
        </w:rPr>
        <w:t>ru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адрес сайта в сети «Интернет»: </w:t>
      </w:r>
      <w:r w:rsidRPr="003E46AF">
        <w:rPr>
          <w:lang w:val="en-US"/>
        </w:rPr>
        <w:t>colobovo</w:t>
      </w:r>
      <w:r w:rsidRPr="003E46AF">
        <w:t>.</w:t>
      </w:r>
      <w:r w:rsidRPr="003E46AF">
        <w:rPr>
          <w:lang w:val="en-US"/>
        </w:rPr>
        <w:t>ru</w:t>
      </w:r>
    </w:p>
    <w:p w:rsidR="00DE1DC3" w:rsidRPr="003E46AF" w:rsidRDefault="00DE1DC3" w:rsidP="00DE1DC3">
      <w:pPr>
        <w:pStyle w:val="ae"/>
        <w:jc w:val="both"/>
      </w:pPr>
      <w:r w:rsidRPr="003E46AF">
        <w:lastRenderedPageBreak/>
        <w:t>2.3. Результатом предоставления муниципальной услуги является:</w:t>
      </w:r>
    </w:p>
    <w:p w:rsidR="00DE1DC3" w:rsidRPr="003E46AF" w:rsidRDefault="00DE1DC3" w:rsidP="00DE1DC3">
      <w:pPr>
        <w:pStyle w:val="ae"/>
        <w:jc w:val="both"/>
      </w:pPr>
      <w:r w:rsidRPr="003E46AF">
        <w:t>- выдача Заявителю градостроительного плана земельного участка (далее - ГПЗУ);</w:t>
      </w:r>
    </w:p>
    <w:p w:rsidR="00DE1DC3" w:rsidRPr="003E46AF" w:rsidRDefault="00DE1DC3" w:rsidP="00DE1DC3">
      <w:pPr>
        <w:pStyle w:val="ae"/>
        <w:jc w:val="both"/>
      </w:pPr>
      <w:r w:rsidRPr="003E46AF">
        <w:t>- выдача Заявителю письма об отказе в выдаче ГПЗУ с указанием причин такого отказа.</w:t>
      </w:r>
    </w:p>
    <w:p w:rsidR="00DE1DC3" w:rsidRPr="003E46AF" w:rsidRDefault="00DE1DC3" w:rsidP="00DE1DC3">
      <w:pPr>
        <w:pStyle w:val="ae"/>
        <w:jc w:val="both"/>
        <w:rPr>
          <w:shd w:val="clear" w:color="auto" w:fill="FFFFFF"/>
        </w:rPr>
      </w:pPr>
      <w:r w:rsidRPr="003E46AF">
        <w:t>2.4. Срок предоставления муниципальной услуги – 14 рабочих дней со дня получения заявления о выдаче ГПЗУ</w:t>
      </w:r>
      <w:r w:rsidRPr="003E46AF">
        <w:rPr>
          <w:rStyle w:val="ad"/>
        </w:rPr>
        <w:t xml:space="preserve"> </w:t>
      </w:r>
      <w:r w:rsidRPr="003E46AF">
        <w:t>.</w:t>
      </w:r>
      <w:r w:rsidRPr="003E46AF">
        <w:rPr>
          <w:shd w:val="clear" w:color="auto" w:fill="FFFFFF"/>
        </w:rPr>
        <w:t>Орган местного самоуправления в течение четырнадцати рабочих дней после получения заявления о выдачи ГПЗУ,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3E46AF" w:rsidRPr="003E46AF" w:rsidRDefault="00DE1DC3" w:rsidP="003E46AF">
      <w:pPr>
        <w:pStyle w:val="ae"/>
        <w:jc w:val="both"/>
      </w:pPr>
      <w:r w:rsidRPr="003E46AF">
        <w:rPr>
          <w:shd w:val="clear" w:color="auto" w:fill="FFFFFF"/>
        </w:rPr>
        <w:t>2.4.1.</w:t>
      </w:r>
      <w:r w:rsidRPr="003E46AF">
        <w:t xml:space="preserve">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3E46AF" w:rsidRPr="003E46AF" w:rsidRDefault="00DE1DC3" w:rsidP="003E46AF">
      <w:pPr>
        <w:pStyle w:val="ae"/>
        <w:jc w:val="both"/>
      </w:pPr>
      <w:r w:rsidRPr="003E46AF"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E1DC3" w:rsidRPr="003E46AF" w:rsidRDefault="00DE1DC3" w:rsidP="003E46AF">
      <w:pPr>
        <w:pStyle w:val="ae"/>
        <w:jc w:val="both"/>
        <w:rPr>
          <w:shd w:val="clear" w:color="auto" w:fill="FFFFFF"/>
        </w:rPr>
      </w:pPr>
      <w:r w:rsidRPr="003E46AF"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DE1DC3" w:rsidRPr="003E46AF" w:rsidRDefault="00DE1DC3" w:rsidP="00DE1DC3">
      <w:pPr>
        <w:pStyle w:val="ae"/>
        <w:shd w:val="clear" w:color="auto" w:fill="FFFFFF"/>
        <w:spacing w:line="360" w:lineRule="atLeast"/>
        <w:ind w:firstLine="540"/>
      </w:pPr>
      <w:r w:rsidRPr="003E46AF">
        <w:t>2. Случаи и порядок предоставления государственных и муниципальных услуг в упреждающем (проактивном) режиме в соответствии с </w:t>
      </w:r>
      <w:hyperlink r:id="rId15" w:anchor="dst335" w:history="1">
        <w:r w:rsidRPr="003E46AF">
          <w:rPr>
            <w:rStyle w:val="a3"/>
            <w:color w:val="auto"/>
          </w:rPr>
          <w:t>частью 1</w:t>
        </w:r>
      </w:hyperlink>
      <w:r w:rsidRPr="003E46AF">
        <w:t> настоящей статьи устанавливаются административным регламентом.</w:t>
      </w:r>
    </w:p>
    <w:p w:rsidR="00DE1DC3" w:rsidRPr="003E46AF" w:rsidRDefault="00DE1DC3" w:rsidP="00DE1DC3">
      <w:pPr>
        <w:pStyle w:val="ae"/>
        <w:shd w:val="clear" w:color="auto" w:fill="FFFFFF"/>
        <w:spacing w:line="360" w:lineRule="atLeast"/>
      </w:pPr>
      <w:r w:rsidRPr="003E46AF">
        <w:t>2.5. Требования к единому стандарту предоставления государственной или муниципальной услуги: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>1) заявитель (состав (перечень) заявителей);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>2) способ (способы) направления запроса о предоставлении государственной или муниципальной услуги;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 xml:space="preserve"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</w:t>
      </w:r>
      <w:r w:rsidRPr="003E46AF">
        <w:lastRenderedPageBreak/>
        <w:t>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DE1DC3" w:rsidRPr="003E46AF" w:rsidRDefault="00DE1DC3" w:rsidP="00DE1DC3">
      <w:pPr>
        <w:pStyle w:val="ae"/>
        <w:shd w:val="clear" w:color="auto" w:fill="FFFFFF"/>
        <w:ind w:firstLine="540"/>
      </w:pPr>
      <w:r w:rsidRPr="003E46AF"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услуги.</w:t>
      </w:r>
    </w:p>
    <w:p w:rsidR="00DE1DC3" w:rsidRPr="003E46AF" w:rsidRDefault="00DE1DC3" w:rsidP="00DE1DC3">
      <w:pPr>
        <w:pStyle w:val="ae"/>
        <w:jc w:val="both"/>
      </w:pPr>
      <w:r w:rsidRPr="003E46AF">
        <w:t>2.6. Правовые основания для предоставления муниципальной услуги:</w:t>
      </w:r>
    </w:p>
    <w:p w:rsidR="00DE1DC3" w:rsidRPr="003E46AF" w:rsidRDefault="00DE1DC3" w:rsidP="00DE1DC3">
      <w:pPr>
        <w:pStyle w:val="ae"/>
        <w:jc w:val="both"/>
      </w:pPr>
      <w:r w:rsidRPr="003E46AF">
        <w:t>- Градостроительный кодекс Российской Федерации от 29.12.2004 № 190-ФЗ (Собрание законодательства Российской Федерации, 03.01.2005, № 1 (часть 1), ст. 16);</w:t>
      </w:r>
    </w:p>
    <w:p w:rsidR="00DE1DC3" w:rsidRPr="003E46AF" w:rsidRDefault="00DE1DC3" w:rsidP="00DE1DC3">
      <w:pPr>
        <w:pStyle w:val="ae"/>
        <w:jc w:val="both"/>
      </w:pPr>
      <w:r w:rsidRPr="003E46AF"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 06.10.2003, № 40, ст. 3822);</w:t>
      </w:r>
    </w:p>
    <w:p w:rsidR="00DE1DC3" w:rsidRPr="003E46AF" w:rsidRDefault="00DE1DC3" w:rsidP="00DE1DC3">
      <w:pPr>
        <w:pStyle w:val="ae"/>
        <w:jc w:val="both"/>
      </w:pPr>
      <w:r w:rsidRPr="003E46AF"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№ 27, ст. 3880; № 29, ст. 4291; № 30, ст. 4587; № 49, ст. 7061; № 31, ст. 4322);</w:t>
      </w:r>
    </w:p>
    <w:p w:rsidR="00DE1DC3" w:rsidRPr="003E46AF" w:rsidRDefault="00DE1DC3" w:rsidP="00DE1DC3">
      <w:pPr>
        <w:pStyle w:val="ae"/>
        <w:jc w:val="both"/>
      </w:pPr>
      <w:r w:rsidRPr="003E46AF">
        <w:t>- Закон Ивановской области от 14.07.2008 № 82-ОЗ «О градостроительной деятельности на территории Ивановской области» (Собрание законодательства Ивановской области, 25.07.2008, № 28(398);</w:t>
      </w:r>
    </w:p>
    <w:p w:rsidR="00DE1DC3" w:rsidRPr="003E46AF" w:rsidRDefault="00DE1DC3" w:rsidP="00DE1DC3">
      <w:pPr>
        <w:pStyle w:val="ae"/>
        <w:jc w:val="both"/>
      </w:pPr>
      <w:r w:rsidRPr="003E46AF">
        <w:t>- Устав муниципального образования;</w:t>
      </w:r>
    </w:p>
    <w:p w:rsidR="00DE1DC3" w:rsidRPr="003E46AF" w:rsidRDefault="00DE1DC3" w:rsidP="00DE1DC3">
      <w:pPr>
        <w:pStyle w:val="ae"/>
        <w:jc w:val="both"/>
      </w:pPr>
      <w:r w:rsidRPr="003E46AF">
        <w:t>- иные нормативные правовые акты муниципального образования.</w:t>
      </w:r>
    </w:p>
    <w:p w:rsidR="00DE1DC3" w:rsidRPr="003E46AF" w:rsidRDefault="00DE1DC3" w:rsidP="00DE1DC3">
      <w:pPr>
        <w:pStyle w:val="ae"/>
        <w:jc w:val="both"/>
      </w:pPr>
      <w:bookmarkStart w:id="2" w:name="P106"/>
      <w:bookmarkEnd w:id="2"/>
      <w:r w:rsidRPr="003E46AF">
        <w:t>2.7. Исчерпывающий перечень документов, необходимых для предоставления муниципальной услуги:</w:t>
      </w:r>
    </w:p>
    <w:p w:rsidR="00DE1DC3" w:rsidRPr="003E46AF" w:rsidRDefault="00DE1DC3" w:rsidP="00DE1DC3">
      <w:pPr>
        <w:pStyle w:val="ae"/>
        <w:jc w:val="both"/>
      </w:pPr>
      <w:bookmarkStart w:id="3" w:name="P107"/>
      <w:bookmarkEnd w:id="3"/>
      <w:r w:rsidRPr="003E46AF">
        <w:t xml:space="preserve">2.7.1. </w:t>
      </w:r>
      <w:hyperlink w:anchor="P328" w:history="1">
        <w:r w:rsidRPr="003E46AF">
          <w:t>Заявление</w:t>
        </w:r>
      </w:hyperlink>
      <w:r w:rsidRPr="003E46AF">
        <w:t xml:space="preserve"> о выдаче ГПЗУ по форме согласно приложению № 1 к настоящему Регламенту (далее - заявление).</w:t>
      </w:r>
    </w:p>
    <w:p w:rsidR="00DE1DC3" w:rsidRPr="003E46AF" w:rsidRDefault="00DE1DC3" w:rsidP="00DE1DC3">
      <w:pPr>
        <w:pStyle w:val="ae"/>
        <w:jc w:val="both"/>
      </w:pPr>
      <w:bookmarkStart w:id="4" w:name="P109"/>
      <w:bookmarkStart w:id="5" w:name="P111"/>
      <w:bookmarkEnd w:id="4"/>
      <w:bookmarkEnd w:id="5"/>
      <w:r w:rsidRPr="003E46AF">
        <w:t xml:space="preserve">2.7.2. Кадастровый паспорт земельного участка (выписка из государственного земельного кадастра по </w:t>
      </w:r>
      <w:hyperlink r:id="rId16" w:history="1">
        <w:r w:rsidRPr="003E46AF">
          <w:t>формам КВ1</w:t>
        </w:r>
      </w:hyperlink>
      <w:r w:rsidRPr="003E46AF">
        <w:t xml:space="preserve">, </w:t>
      </w:r>
      <w:hyperlink r:id="rId17" w:history="1">
        <w:r w:rsidRPr="003E46AF">
          <w:t>КВ2</w:t>
        </w:r>
      </w:hyperlink>
      <w:r w:rsidRPr="003E46AF">
        <w:t xml:space="preserve">, </w:t>
      </w:r>
      <w:hyperlink r:id="rId18" w:history="1">
        <w:r w:rsidRPr="003E46AF">
          <w:t>КВ3</w:t>
        </w:r>
      </w:hyperlink>
      <w:r w:rsidRPr="003E46AF">
        <w:t xml:space="preserve">, </w:t>
      </w:r>
      <w:hyperlink r:id="rId19" w:history="1">
        <w:r w:rsidRPr="003E46AF">
          <w:t>КВ4</w:t>
        </w:r>
      </w:hyperlink>
      <w:r w:rsidRPr="003E46AF">
        <w:t xml:space="preserve">, </w:t>
      </w:r>
      <w:hyperlink r:id="rId20" w:history="1">
        <w:r w:rsidRPr="003E46AF">
          <w:t>КВ5</w:t>
        </w:r>
      </w:hyperlink>
      <w:r w:rsidRPr="003E46AF">
        <w:t xml:space="preserve">, </w:t>
      </w:r>
      <w:hyperlink r:id="rId21" w:history="1">
        <w:r w:rsidRPr="003E46AF">
          <w:t>КВ6</w:t>
        </w:r>
      </w:hyperlink>
      <w:r w:rsidRPr="003E46AF">
        <w:t>).</w:t>
      </w:r>
    </w:p>
    <w:p w:rsidR="00DE1DC3" w:rsidRPr="003E46AF" w:rsidRDefault="00DE1DC3" w:rsidP="00DE1DC3">
      <w:pPr>
        <w:pStyle w:val="ae"/>
        <w:jc w:val="both"/>
      </w:pPr>
      <w:bookmarkStart w:id="6" w:name="P112"/>
      <w:bookmarkEnd w:id="6"/>
      <w:r w:rsidRPr="003E46AF">
        <w:t>2.7.3. Кадастровые паспорта объектов недвижимости, расположенных на земельном участке.</w:t>
      </w:r>
    </w:p>
    <w:p w:rsidR="00DE1DC3" w:rsidRPr="003E46AF" w:rsidRDefault="00DE1DC3" w:rsidP="00DE1DC3">
      <w:pPr>
        <w:pStyle w:val="ae"/>
        <w:jc w:val="both"/>
      </w:pPr>
      <w:bookmarkStart w:id="7" w:name="P113"/>
      <w:bookmarkEnd w:id="7"/>
      <w:r w:rsidRPr="003E46AF">
        <w:t>2.7.4.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DE1DC3" w:rsidRPr="003E46AF" w:rsidRDefault="00DE1DC3" w:rsidP="00DE1DC3">
      <w:pPr>
        <w:pStyle w:val="ae"/>
        <w:jc w:val="both"/>
      </w:pPr>
      <w:bookmarkStart w:id="8" w:name="P114"/>
      <w:bookmarkEnd w:id="8"/>
      <w:r w:rsidRPr="003E46AF">
        <w:t>2.7.5.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DE1DC3" w:rsidRPr="003E46AF" w:rsidRDefault="00DE1DC3" w:rsidP="00DE1DC3">
      <w:pPr>
        <w:pStyle w:val="ae"/>
        <w:jc w:val="both"/>
      </w:pPr>
      <w:r w:rsidRPr="003E46AF">
        <w:t>2.7.6.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– информация о технических условиях).</w:t>
      </w:r>
    </w:p>
    <w:p w:rsidR="00DE1DC3" w:rsidRPr="003E46AF" w:rsidRDefault="00DE1DC3" w:rsidP="00DE1DC3">
      <w:pPr>
        <w:pStyle w:val="ae"/>
        <w:jc w:val="both"/>
      </w:pPr>
      <w:r w:rsidRPr="003E46AF">
        <w:t>2.7.7. Чертеж градостроительного плана земельного участка, выполненный на основании топографической съемки (на бумажном и электронном носителях).</w:t>
      </w:r>
    </w:p>
    <w:p w:rsidR="00DE1DC3" w:rsidRPr="003E46AF" w:rsidRDefault="00DE1DC3" w:rsidP="00DE1DC3">
      <w:pPr>
        <w:pStyle w:val="ae"/>
        <w:jc w:val="both"/>
      </w:pPr>
      <w:r w:rsidRPr="003E46AF">
        <w:t>2.7.8. Топографическая съемка земельного участка (М 1:500), выданная инженерно-изыскательской организацией, имеющей допуск саморегулируемой организации на проведение данного вида работ, согласованную с инженерными службами города (на бумажном и электронном носителях).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2.7.9 Документы, указанные в </w:t>
      </w:r>
      <w:hyperlink w:anchor="P107" w:history="1">
        <w:r w:rsidRPr="003E46AF">
          <w:t>подпункте 2.7.1</w:t>
        </w:r>
      </w:hyperlink>
      <w:r w:rsidRPr="003E46AF">
        <w:t xml:space="preserve"> настоящего Регламента, Заявитель предоставляет самостоятельно.</w:t>
      </w:r>
    </w:p>
    <w:p w:rsidR="00DE1DC3" w:rsidRPr="003E46AF" w:rsidRDefault="00DE1DC3" w:rsidP="00DE1DC3">
      <w:pPr>
        <w:pStyle w:val="ae"/>
        <w:jc w:val="both"/>
      </w:pPr>
      <w:r w:rsidRPr="003E46AF">
        <w:t>Заявитель вправе самостоятельно предоставить документы, указанные в подпунктах 2.7.7, 2.7.8.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2.8. Документы (их копии или сведения, содержащиеся в них), указанные в </w:t>
      </w:r>
      <w:hyperlink w:anchor="P111" w:history="1">
        <w:r w:rsidRPr="003E46AF">
          <w:t>подпунктах 2.6.2</w:t>
        </w:r>
      </w:hyperlink>
      <w:r w:rsidRPr="003E46AF">
        <w:t xml:space="preserve">, </w:t>
      </w:r>
      <w:hyperlink w:anchor="P112" w:history="1">
        <w:r w:rsidRPr="003E46AF">
          <w:t>2.6.3</w:t>
        </w:r>
      </w:hyperlink>
      <w:r w:rsidRPr="003E46AF">
        <w:t xml:space="preserve">, </w:t>
      </w:r>
      <w:hyperlink w:anchor="P113" w:history="1">
        <w:r w:rsidRPr="003E46AF">
          <w:t>2.6.4</w:t>
        </w:r>
      </w:hyperlink>
      <w:r w:rsidRPr="003E46AF">
        <w:t xml:space="preserve">, </w:t>
      </w:r>
      <w:hyperlink w:anchor="P114" w:history="1">
        <w:r w:rsidRPr="003E46AF">
          <w:t>2.6.5</w:t>
        </w:r>
      </w:hyperlink>
      <w:r w:rsidRPr="003E46AF">
        <w:t xml:space="preserve">, 2.6.6 пункта 2.6 настоящего Регламента,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организациях, </w:t>
      </w:r>
      <w:r w:rsidRPr="003E46AF">
        <w:lastRenderedPageBreak/>
        <w:t>осуществляющих эксплуатацию сетей инженерно-технического обеспечения, если Заявитель не представил указанные документы самостоятельно.</w:t>
      </w:r>
    </w:p>
    <w:p w:rsidR="00DE1DC3" w:rsidRPr="003E46AF" w:rsidRDefault="00DE1DC3" w:rsidP="00DE1DC3">
      <w:pPr>
        <w:pStyle w:val="ae"/>
        <w:jc w:val="both"/>
      </w:pPr>
      <w:r w:rsidRPr="003E46AF">
        <w:t>2.9. Основаниями для отказа в приеме заявления к рассмотрению являются:</w:t>
      </w:r>
    </w:p>
    <w:p w:rsidR="00DE1DC3" w:rsidRPr="003E46AF" w:rsidRDefault="00DE1DC3" w:rsidP="00DE1DC3">
      <w:pPr>
        <w:pStyle w:val="ae"/>
        <w:jc w:val="both"/>
      </w:pPr>
      <w:r w:rsidRPr="003E46AF"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DE1DC3" w:rsidRPr="003E46AF" w:rsidRDefault="00DE1DC3" w:rsidP="00DE1DC3">
      <w:pPr>
        <w:pStyle w:val="ae"/>
        <w:jc w:val="both"/>
      </w:pPr>
      <w:r w:rsidRPr="003E46AF">
        <w:t>- выявление несоблюдения условий признания усиленной квалификационной электронной подписи действительной (несоблюдения условий, указанных в статье 11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виде.</w:t>
      </w:r>
    </w:p>
    <w:p w:rsidR="00DE1DC3" w:rsidRPr="003E46AF" w:rsidRDefault="00DE1DC3" w:rsidP="00DE1DC3">
      <w:pPr>
        <w:pStyle w:val="ae"/>
        <w:jc w:val="both"/>
      </w:pPr>
      <w:bookmarkStart w:id="9" w:name="P131"/>
      <w:bookmarkEnd w:id="9"/>
      <w:r w:rsidRPr="003E46AF">
        <w:t>2.10. Основания для приостановления или отказа в предоставлении муниципальной услуги не устанавливаются.</w:t>
      </w:r>
    </w:p>
    <w:p w:rsidR="00DE1DC3" w:rsidRPr="003E46AF" w:rsidRDefault="00DE1DC3" w:rsidP="00DE1DC3">
      <w:pPr>
        <w:pStyle w:val="ae"/>
        <w:jc w:val="both"/>
      </w:pPr>
      <w:r w:rsidRPr="003E46AF">
        <w:t>Услуга предоставляется в случаях, если:</w:t>
      </w:r>
    </w:p>
    <w:p w:rsidR="00DE1DC3" w:rsidRPr="003E46AF" w:rsidRDefault="00DE1DC3" w:rsidP="00DE1DC3">
      <w:pPr>
        <w:pStyle w:val="ae"/>
        <w:jc w:val="both"/>
      </w:pPr>
      <w:r w:rsidRPr="003E46AF">
        <w:t>в отношении земельного участка проведен государственный кадастровый учет, границы земельного участка установлены в соответствии с законодательством Российской Федерации;</w:t>
      </w:r>
    </w:p>
    <w:p w:rsidR="00DE1DC3" w:rsidRPr="003E46AF" w:rsidRDefault="00DE1DC3" w:rsidP="00DE1DC3">
      <w:pPr>
        <w:pStyle w:val="ae"/>
        <w:jc w:val="both"/>
      </w:pPr>
      <w:r w:rsidRPr="003E46AF">
        <w:t>запрашиваемая Заявителем информация федеральным, региональным законодательством, муниципальными правовыми актами не отнесена к сведениям ограниченного доступа;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земельный участок застроен и (или) в соответствии с действующим законодательством предназначен для строительства, реконструкции объектов капитального строительства; </w:t>
      </w:r>
    </w:p>
    <w:p w:rsidR="00DE1DC3" w:rsidRPr="003E46AF" w:rsidRDefault="00DE1DC3" w:rsidP="00DE1DC3">
      <w:pPr>
        <w:pStyle w:val="ae"/>
        <w:jc w:val="both"/>
      </w:pPr>
      <w:r w:rsidRPr="003E46AF">
        <w:t>от Заявителя не поступало заявления о прекращении рассмотрения обращения.</w:t>
      </w:r>
    </w:p>
    <w:p w:rsidR="00DE1DC3" w:rsidRPr="003E46AF" w:rsidRDefault="00DE1DC3" w:rsidP="00DE1DC3">
      <w:pPr>
        <w:pStyle w:val="ae"/>
        <w:jc w:val="both"/>
      </w:pPr>
      <w:r w:rsidRPr="003E46AF">
        <w:t>2.11. Отдел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DE1DC3" w:rsidRPr="003E46AF" w:rsidRDefault="00DE1DC3" w:rsidP="00DE1DC3">
      <w:pPr>
        <w:pStyle w:val="ae"/>
        <w:jc w:val="both"/>
      </w:pPr>
      <w:r w:rsidRPr="003E46AF">
        <w:t>2.12. Запрещается требовать от Заявителя:</w:t>
      </w:r>
    </w:p>
    <w:p w:rsidR="00DE1DC3" w:rsidRPr="003E46AF" w:rsidRDefault="00DE1DC3" w:rsidP="00DE1DC3">
      <w:pPr>
        <w:pStyle w:val="ae"/>
        <w:jc w:val="both"/>
      </w:pPr>
      <w:r w:rsidRPr="003E46AF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2" w:history="1">
        <w:r w:rsidRPr="003E46AF">
          <w:t>ч. 1 ст. 1</w:t>
        </w:r>
      </w:hyperlink>
      <w:r w:rsidRPr="003E46AF"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3" w:history="1">
        <w:r w:rsidRPr="003E46AF">
          <w:t>ч. 6 ст. 7</w:t>
        </w:r>
      </w:hyperlink>
      <w:r w:rsidRPr="003E46AF">
        <w:t xml:space="preserve"> Федерального закона от 27.07.2010 № 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инициативе.</w:t>
      </w:r>
    </w:p>
    <w:p w:rsidR="00DE1DC3" w:rsidRPr="003E46AF" w:rsidRDefault="00DE1DC3" w:rsidP="00DE1DC3">
      <w:pPr>
        <w:pStyle w:val="ae"/>
        <w:jc w:val="both"/>
      </w:pPr>
      <w:r w:rsidRPr="003E46AF">
        <w:t>2.13. Ответственность за достоверность представленных сведений и документов несет Заявитель.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При выявлении в документах, предоставленных Заявителем,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r:id="rId24" w:history="1">
        <w:r w:rsidRPr="003E46AF">
          <w:t>пунктом 2.1</w:t>
        </w:r>
      </w:hyperlink>
      <w:r w:rsidRPr="003E46AF">
        <w:t>0 Регламента является основанием для отказа в выдаче ГПЗУ.</w:t>
      </w:r>
    </w:p>
    <w:p w:rsidR="00DE1DC3" w:rsidRPr="003E46AF" w:rsidRDefault="00DE1DC3" w:rsidP="00DE1DC3">
      <w:pPr>
        <w:pStyle w:val="ae"/>
        <w:jc w:val="both"/>
      </w:pPr>
      <w:r w:rsidRPr="003E46AF">
        <w:t>2.14. Муниципальная услуга предоставляется на безвозмездной основе.</w:t>
      </w:r>
    </w:p>
    <w:p w:rsidR="00DE1DC3" w:rsidRPr="003E46AF" w:rsidRDefault="00DE1DC3" w:rsidP="00DE1DC3">
      <w:pPr>
        <w:pStyle w:val="ae"/>
        <w:jc w:val="both"/>
      </w:pPr>
      <w:r w:rsidRPr="003E46AF">
        <w:t>2.15. Сроки ожидания в очереди в Администрации:</w:t>
      </w:r>
    </w:p>
    <w:p w:rsidR="00DE1DC3" w:rsidRPr="003E46AF" w:rsidRDefault="00DE1DC3" w:rsidP="00DE1DC3">
      <w:pPr>
        <w:pStyle w:val="ae"/>
        <w:jc w:val="both"/>
      </w:pPr>
      <w:r w:rsidRPr="003E46AF">
        <w:t>- максимальный срок ожидания в очереди при подаче Заявления составляет не более 15 минут;</w:t>
      </w:r>
    </w:p>
    <w:p w:rsidR="00DE1DC3" w:rsidRPr="003E46AF" w:rsidRDefault="00DE1DC3" w:rsidP="00DE1DC3">
      <w:pPr>
        <w:pStyle w:val="ae"/>
        <w:jc w:val="both"/>
      </w:pPr>
      <w:r w:rsidRPr="003E46AF">
        <w:lastRenderedPageBreak/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DE1DC3" w:rsidRPr="003E46AF" w:rsidRDefault="00DE1DC3" w:rsidP="00DE1DC3">
      <w:pPr>
        <w:pStyle w:val="ae"/>
        <w:jc w:val="both"/>
      </w:pPr>
      <w:r w:rsidRPr="003E46AF"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DE1DC3" w:rsidRPr="003E46AF" w:rsidRDefault="00DE1DC3" w:rsidP="00DE1DC3">
      <w:pPr>
        <w:pStyle w:val="ae"/>
        <w:jc w:val="both"/>
      </w:pPr>
      <w:r w:rsidRPr="003E46AF"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DE1DC3" w:rsidRPr="003E46AF" w:rsidRDefault="00DE1DC3" w:rsidP="00DE1DC3">
      <w:pPr>
        <w:pStyle w:val="ae"/>
        <w:jc w:val="both"/>
      </w:pPr>
      <w:bookmarkStart w:id="10" w:name="P142"/>
      <w:bookmarkEnd w:id="10"/>
      <w:r w:rsidRPr="003E46AF">
        <w:t>2.16.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E1DC3" w:rsidRPr="003E46AF" w:rsidRDefault="00DE1DC3" w:rsidP="00DE1DC3">
      <w:pPr>
        <w:pStyle w:val="ae"/>
        <w:jc w:val="both"/>
      </w:pPr>
      <w:r w:rsidRPr="003E46AF">
        <w:t>2.16.1.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DE1DC3" w:rsidRPr="003E46AF" w:rsidRDefault="00DE1DC3" w:rsidP="00DE1DC3">
      <w:pPr>
        <w:pStyle w:val="ae"/>
        <w:jc w:val="both"/>
      </w:pPr>
      <w:r w:rsidRPr="003E46AF">
        <w:t>2.16.2. В Администрации инвалидам (включая инвалидов, использующих кресла-коляски и собак-проводников) обеспечиваются:</w:t>
      </w:r>
    </w:p>
    <w:p w:rsidR="00DE1DC3" w:rsidRPr="003E46AF" w:rsidRDefault="00DE1DC3" w:rsidP="00DE1DC3">
      <w:pPr>
        <w:pStyle w:val="ae"/>
        <w:jc w:val="both"/>
      </w:pPr>
      <w:r w:rsidRPr="003E46AF">
        <w:t>- условия беспрепятственного доступа к объекту (зданию, помещению), в котором предоставляется муниципальная услуга;</w:t>
      </w:r>
    </w:p>
    <w:p w:rsidR="00DE1DC3" w:rsidRPr="003E46AF" w:rsidRDefault="00DE1DC3" w:rsidP="00DE1DC3">
      <w:pPr>
        <w:pStyle w:val="ae"/>
        <w:jc w:val="both"/>
      </w:pPr>
      <w:r w:rsidRPr="003E46AF"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E1DC3" w:rsidRPr="003E46AF" w:rsidRDefault="00DE1DC3" w:rsidP="00DE1DC3">
      <w:pPr>
        <w:pStyle w:val="ae"/>
        <w:jc w:val="both"/>
      </w:pPr>
      <w:r w:rsidRPr="003E46AF">
        <w:rPr>
          <w:rStyle w:val="90"/>
          <w:rFonts w:ascii="Times New Roman" w:hAnsi="Times New Roman"/>
          <w:sz w:val="24"/>
          <w:szCs w:val="24"/>
        </w:rPr>
        <w:t xml:space="preserve">- </w:t>
      </w:r>
      <w:r w:rsidRPr="003E46AF"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DE1DC3" w:rsidRPr="003E46AF" w:rsidRDefault="00DE1DC3" w:rsidP="00DE1DC3">
      <w:pPr>
        <w:pStyle w:val="ae"/>
        <w:jc w:val="both"/>
      </w:pPr>
      <w:r w:rsidRPr="003E46AF">
        <w:t>- сопровождение инвалидов, имеющих стойкие расстройства функции зрения и самостоятельного передвижения;</w:t>
      </w:r>
    </w:p>
    <w:p w:rsidR="00DE1DC3" w:rsidRPr="003E46AF" w:rsidRDefault="00DE1DC3" w:rsidP="00DE1DC3">
      <w:pPr>
        <w:pStyle w:val="ae"/>
        <w:jc w:val="both"/>
      </w:pPr>
      <w:r w:rsidRPr="003E46AF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DE1DC3" w:rsidRPr="003E46AF" w:rsidRDefault="00DE1DC3" w:rsidP="00DE1DC3">
      <w:pPr>
        <w:pStyle w:val="ae"/>
        <w:jc w:val="both"/>
      </w:pPr>
      <w:r w:rsidRPr="003E46AF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1DC3" w:rsidRPr="003E46AF" w:rsidRDefault="00DE1DC3" w:rsidP="00DE1DC3">
      <w:pPr>
        <w:pStyle w:val="ae"/>
        <w:jc w:val="both"/>
      </w:pPr>
      <w:r w:rsidRPr="003E46AF">
        <w:t>- допуск сурдопереводчика и тифлосурдопереводчика;</w:t>
      </w:r>
    </w:p>
    <w:p w:rsidR="00DE1DC3" w:rsidRPr="003E46AF" w:rsidRDefault="00DE1DC3" w:rsidP="00DE1DC3">
      <w:pPr>
        <w:pStyle w:val="ae"/>
        <w:jc w:val="both"/>
      </w:pPr>
      <w:r w:rsidRPr="003E46AF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E1DC3" w:rsidRPr="003E46AF" w:rsidRDefault="00DE1DC3" w:rsidP="00DE1DC3">
      <w:pPr>
        <w:pStyle w:val="ae"/>
        <w:jc w:val="both"/>
      </w:pPr>
      <w:r w:rsidRPr="003E46AF">
        <w:t>- оказание инвалидам помощи в преодолении барьеров, мешающих получению ими услуг наравне с другими лицами.</w:t>
      </w:r>
    </w:p>
    <w:p w:rsidR="00DE1DC3" w:rsidRPr="003E46AF" w:rsidRDefault="00DE1DC3" w:rsidP="00DE1DC3">
      <w:pPr>
        <w:pStyle w:val="ae"/>
        <w:jc w:val="both"/>
      </w:pPr>
      <w:r w:rsidRPr="003E46AF">
        <w:t>2.16.3.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DE1DC3" w:rsidRPr="003E46AF" w:rsidRDefault="00DE1DC3" w:rsidP="00DE1DC3">
      <w:pPr>
        <w:pStyle w:val="ae"/>
        <w:jc w:val="both"/>
      </w:pPr>
      <w:r w:rsidRPr="003E46AF">
        <w:t>2.16.4. Зал ожидания должен быть оборудован местами для сидения Заявителей.</w:t>
      </w:r>
    </w:p>
    <w:p w:rsidR="00DE1DC3" w:rsidRPr="003E46AF" w:rsidRDefault="00DE1DC3" w:rsidP="00DE1DC3">
      <w:pPr>
        <w:pStyle w:val="ae"/>
        <w:jc w:val="both"/>
      </w:pPr>
      <w:r w:rsidRPr="003E46AF">
        <w:t>2.16.5.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DE1DC3" w:rsidRPr="003E46AF" w:rsidRDefault="00DE1DC3" w:rsidP="00DE1DC3">
      <w:pPr>
        <w:pStyle w:val="ae"/>
        <w:jc w:val="both"/>
      </w:pPr>
      <w:r w:rsidRPr="003E46AF">
        <w:t>2.16.6.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DE1DC3" w:rsidRPr="003E46AF" w:rsidRDefault="00DE1DC3" w:rsidP="00DE1DC3">
      <w:pPr>
        <w:pStyle w:val="ae"/>
        <w:jc w:val="both"/>
      </w:pPr>
      <w:r w:rsidRPr="003E46AF">
        <w:lastRenderedPageBreak/>
        <w:t xml:space="preserve">2.16.7.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25" w:history="1">
        <w:r w:rsidRPr="003E46AF">
          <w:t>правилам</w:t>
        </w:r>
      </w:hyperlink>
      <w:r w:rsidRPr="003E46AF"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2.16.8. Требования к помещению МФЦ установлены </w:t>
      </w:r>
      <w:hyperlink r:id="rId26" w:history="1">
        <w:r w:rsidRPr="003E46AF">
          <w:t>постановлением</w:t>
        </w:r>
      </w:hyperlink>
      <w:r w:rsidRPr="003E46AF"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DE1DC3" w:rsidRPr="003E46AF" w:rsidRDefault="00DE1DC3" w:rsidP="00DE1DC3">
      <w:pPr>
        <w:pStyle w:val="ae"/>
        <w:jc w:val="both"/>
      </w:pPr>
      <w:r w:rsidRPr="003E46AF">
        <w:t>2.17. Показатели доступности и качества муниципальной услуги.</w:t>
      </w:r>
    </w:p>
    <w:p w:rsidR="00DE1DC3" w:rsidRPr="003E46AF" w:rsidRDefault="00DE1DC3" w:rsidP="00DE1DC3">
      <w:pPr>
        <w:pStyle w:val="ae"/>
        <w:jc w:val="both"/>
      </w:pPr>
      <w:r w:rsidRPr="003E46AF">
        <w:t>2.17.1. Показателями доступности муниципальной услуги являются:</w:t>
      </w:r>
    </w:p>
    <w:p w:rsidR="00DE1DC3" w:rsidRPr="003E46AF" w:rsidRDefault="00DE1DC3" w:rsidP="00DE1DC3">
      <w:pPr>
        <w:pStyle w:val="ae"/>
        <w:jc w:val="both"/>
      </w:pPr>
      <w:r w:rsidRPr="003E46AF">
        <w:t>- простота и ясность изложения информационных документов;</w:t>
      </w:r>
    </w:p>
    <w:p w:rsidR="00DE1DC3" w:rsidRPr="003E46AF" w:rsidRDefault="00DE1DC3" w:rsidP="00DE1DC3">
      <w:pPr>
        <w:pStyle w:val="ae"/>
        <w:jc w:val="both"/>
      </w:pPr>
      <w:r w:rsidRPr="003E46AF">
        <w:t>- наличие различных каналов получения информации о предоставлении муниципальной услуги;</w:t>
      </w:r>
    </w:p>
    <w:p w:rsidR="00DE1DC3" w:rsidRPr="003E46AF" w:rsidRDefault="00DE1DC3" w:rsidP="00DE1DC3">
      <w:pPr>
        <w:pStyle w:val="ae"/>
        <w:jc w:val="both"/>
      </w:pPr>
      <w:r w:rsidRPr="003E46AF">
        <w:t>- короткое время ожидания при предоставлении муниципальной услуги;</w:t>
      </w:r>
    </w:p>
    <w:p w:rsidR="00DE1DC3" w:rsidRPr="003E46AF" w:rsidRDefault="00DE1DC3" w:rsidP="00DE1DC3">
      <w:pPr>
        <w:pStyle w:val="ae"/>
        <w:jc w:val="both"/>
      </w:pPr>
      <w:r w:rsidRPr="003E46AF">
        <w:t>- удобный график работы органа, осуществляющего предоставление муниципальной услуги;</w:t>
      </w:r>
    </w:p>
    <w:p w:rsidR="00DE1DC3" w:rsidRPr="003E46AF" w:rsidRDefault="00DE1DC3" w:rsidP="00DE1DC3">
      <w:pPr>
        <w:pStyle w:val="ae"/>
        <w:jc w:val="both"/>
      </w:pPr>
      <w:r w:rsidRPr="003E46AF">
        <w:t>- удобное территориальное расположение органа, осуществляющего предоставление муниципальной услуги;</w:t>
      </w:r>
    </w:p>
    <w:p w:rsidR="00DE1DC3" w:rsidRPr="003E46AF" w:rsidRDefault="00DE1DC3" w:rsidP="00DE1DC3">
      <w:pPr>
        <w:pStyle w:val="ae"/>
        <w:jc w:val="both"/>
      </w:pPr>
      <w:r w:rsidRPr="003E46AF"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E1DC3" w:rsidRPr="003E46AF" w:rsidRDefault="00DE1DC3" w:rsidP="00DE1DC3">
      <w:pPr>
        <w:pStyle w:val="ae"/>
        <w:jc w:val="both"/>
      </w:pPr>
      <w:r w:rsidRPr="003E46AF">
        <w:t>- обеспечение предоставления муниципальной услуги в электронном виде;</w:t>
      </w:r>
    </w:p>
    <w:p w:rsidR="00DE1DC3" w:rsidRPr="003E46AF" w:rsidRDefault="00DE1DC3" w:rsidP="00DE1DC3">
      <w:pPr>
        <w:pStyle w:val="ae"/>
        <w:jc w:val="both"/>
      </w:pPr>
      <w:r w:rsidRPr="003E46AF">
        <w:t>-  возможность получения муниципальной услуги в МФЦ;</w:t>
      </w:r>
    </w:p>
    <w:p w:rsidR="00DE1DC3" w:rsidRPr="003E46AF" w:rsidRDefault="00DE1DC3" w:rsidP="00DE1DC3">
      <w:pPr>
        <w:pStyle w:val="ae"/>
        <w:jc w:val="both"/>
      </w:pPr>
      <w:r w:rsidRPr="003E46AF">
        <w:t>- осуществление оценки качества предоставления услуги при предоставлении услуги в электронной форме.</w:t>
      </w:r>
    </w:p>
    <w:p w:rsidR="00DE1DC3" w:rsidRPr="003E46AF" w:rsidRDefault="00DE1DC3" w:rsidP="00DE1DC3">
      <w:pPr>
        <w:pStyle w:val="ae"/>
        <w:jc w:val="both"/>
      </w:pPr>
      <w:r w:rsidRPr="003E46AF">
        <w:t>2.17.2. Показателями качества муниципальной услуги являются:</w:t>
      </w:r>
    </w:p>
    <w:p w:rsidR="00DE1DC3" w:rsidRPr="003E46AF" w:rsidRDefault="00DE1DC3" w:rsidP="00DE1DC3">
      <w:pPr>
        <w:pStyle w:val="ae"/>
        <w:jc w:val="both"/>
      </w:pPr>
      <w:r w:rsidRPr="003E46AF">
        <w:t>- точность предоставления муниципальной услуги;</w:t>
      </w:r>
    </w:p>
    <w:p w:rsidR="00DE1DC3" w:rsidRPr="003E46AF" w:rsidRDefault="00DE1DC3" w:rsidP="00DE1DC3">
      <w:pPr>
        <w:pStyle w:val="ae"/>
        <w:jc w:val="both"/>
      </w:pPr>
      <w:r w:rsidRPr="003E46AF">
        <w:t>- профессиональная подготовка специалистов Отдела;</w:t>
      </w:r>
    </w:p>
    <w:p w:rsidR="00DE1DC3" w:rsidRPr="003E46AF" w:rsidRDefault="00DE1DC3" w:rsidP="00DE1DC3">
      <w:pPr>
        <w:pStyle w:val="ae"/>
        <w:jc w:val="both"/>
      </w:pPr>
      <w:r w:rsidRPr="003E46AF">
        <w:t>- высокая культура обслуживания Заявителей;</w:t>
      </w:r>
    </w:p>
    <w:p w:rsidR="00DE1DC3" w:rsidRPr="003E46AF" w:rsidRDefault="00DE1DC3" w:rsidP="00DE1DC3">
      <w:pPr>
        <w:pStyle w:val="ae"/>
        <w:jc w:val="both"/>
      </w:pPr>
      <w:r w:rsidRPr="003E46AF">
        <w:t>- строгое соблюдение сроков предоставления муниципальной услуги;</w:t>
      </w:r>
    </w:p>
    <w:p w:rsidR="00DE1DC3" w:rsidRPr="003E46AF" w:rsidRDefault="00DE1DC3" w:rsidP="00DE1DC3">
      <w:pPr>
        <w:pStyle w:val="ae"/>
        <w:jc w:val="both"/>
      </w:pPr>
      <w:r w:rsidRPr="003E46AF">
        <w:t>- соблюдение сроков ожидания в очереди при предоставлении муниципальной услуги;</w:t>
      </w:r>
    </w:p>
    <w:p w:rsidR="00DE1DC3" w:rsidRPr="003E46AF" w:rsidRDefault="00DE1DC3" w:rsidP="00DE1DC3">
      <w:pPr>
        <w:pStyle w:val="ae"/>
        <w:jc w:val="both"/>
      </w:pPr>
      <w:r w:rsidRPr="003E46AF"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DE1DC3" w:rsidRPr="003E46AF" w:rsidRDefault="00DE1DC3" w:rsidP="00DE1DC3">
      <w:pPr>
        <w:pStyle w:val="ae"/>
        <w:jc w:val="both"/>
      </w:pPr>
      <w:r w:rsidRPr="003E46AF">
        <w:t>2.18. Иные требования.</w:t>
      </w:r>
    </w:p>
    <w:p w:rsidR="00DE1DC3" w:rsidRPr="003E46AF" w:rsidRDefault="00DE1DC3" w:rsidP="00DE1DC3">
      <w:pPr>
        <w:pStyle w:val="ae"/>
        <w:jc w:val="both"/>
      </w:pPr>
      <w:r w:rsidRPr="003E46AF">
        <w:t>2.18.1. Информация о порядке предоставления муниципальной услуги, о месте нахождения Отдела и многофункционального центра, графике работы и телефонах для справок является открытой и предоставляется путем:</w:t>
      </w:r>
    </w:p>
    <w:p w:rsidR="00DE1DC3" w:rsidRPr="003E46AF" w:rsidRDefault="00DE1DC3" w:rsidP="00DE1DC3">
      <w:pPr>
        <w:pStyle w:val="ae"/>
        <w:jc w:val="both"/>
      </w:pPr>
      <w:r w:rsidRPr="003E46AF">
        <w:t>- использования средств телефонной связи;</w:t>
      </w:r>
    </w:p>
    <w:p w:rsidR="00DE1DC3" w:rsidRPr="003E46AF" w:rsidRDefault="00DE1DC3" w:rsidP="00DE1DC3">
      <w:pPr>
        <w:pStyle w:val="ae"/>
        <w:jc w:val="both"/>
      </w:pPr>
      <w:r w:rsidRPr="003E46AF">
        <w:t>- размещения на сайте Администрации в сети «Интернет»;</w:t>
      </w:r>
    </w:p>
    <w:p w:rsidR="00DE1DC3" w:rsidRPr="003E46AF" w:rsidRDefault="00DE1DC3" w:rsidP="00DE1DC3">
      <w:pPr>
        <w:pStyle w:val="ae"/>
        <w:jc w:val="both"/>
      </w:pPr>
      <w:r w:rsidRPr="003E46AF">
        <w:t>- размещения на информационных стендах, расположенных в зданиях Администрации и многофункционального центра;</w:t>
      </w:r>
    </w:p>
    <w:p w:rsidR="00DE1DC3" w:rsidRPr="003E46AF" w:rsidRDefault="00DE1DC3" w:rsidP="00DE1DC3">
      <w:pPr>
        <w:pStyle w:val="ae"/>
        <w:jc w:val="both"/>
      </w:pPr>
      <w:r w:rsidRPr="003E46AF">
        <w:t>- размещения на Порталах;</w:t>
      </w:r>
    </w:p>
    <w:p w:rsidR="00DE1DC3" w:rsidRPr="003E46AF" w:rsidRDefault="00DE1DC3" w:rsidP="00DE1DC3">
      <w:pPr>
        <w:pStyle w:val="ae"/>
        <w:jc w:val="both"/>
      </w:pPr>
      <w:r w:rsidRPr="003E46AF">
        <w:t>- проведения консультаций специалистами Отдела или многофункционального центра.</w:t>
      </w:r>
    </w:p>
    <w:p w:rsidR="00DE1DC3" w:rsidRPr="003E46AF" w:rsidRDefault="00DE1DC3" w:rsidP="00DE1DC3">
      <w:pPr>
        <w:pStyle w:val="ae"/>
        <w:jc w:val="both"/>
      </w:pPr>
      <w:r w:rsidRPr="003E46AF">
        <w:t>Информация по вопросам предоставления муниципальной услуги представляется специалистами Отдела и многофункционального центра, уполномоченными на ее исполнение.</w:t>
      </w:r>
    </w:p>
    <w:p w:rsidR="00DE1DC3" w:rsidRPr="003E46AF" w:rsidRDefault="00DE1DC3" w:rsidP="00DE1DC3">
      <w:pPr>
        <w:pStyle w:val="ae"/>
        <w:jc w:val="both"/>
      </w:pPr>
      <w:r w:rsidRPr="003E46AF"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DE1DC3" w:rsidRPr="003E46AF" w:rsidRDefault="00DE1DC3" w:rsidP="00DE1DC3">
      <w:pPr>
        <w:pStyle w:val="ae"/>
        <w:jc w:val="both"/>
      </w:pPr>
      <w:r w:rsidRPr="003E46AF"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DE1DC3" w:rsidRPr="003E46AF" w:rsidRDefault="00DE1DC3" w:rsidP="00DE1DC3">
      <w:pPr>
        <w:pStyle w:val="ae"/>
        <w:jc w:val="both"/>
      </w:pPr>
      <w:r w:rsidRPr="003E46AF">
        <w:lastRenderedPageBreak/>
        <w:t>При обращении на личный прием к специалисту Отдела или многофункционального центра Заявитель предоставляет:</w:t>
      </w:r>
    </w:p>
    <w:p w:rsidR="00DE1DC3" w:rsidRPr="003E46AF" w:rsidRDefault="00DE1DC3" w:rsidP="00DE1DC3">
      <w:pPr>
        <w:pStyle w:val="ae"/>
        <w:jc w:val="both"/>
      </w:pPr>
      <w:r w:rsidRPr="003E46AF">
        <w:t>- документ, удостоверяющий личность;</w:t>
      </w:r>
    </w:p>
    <w:p w:rsidR="00DE1DC3" w:rsidRPr="003E46AF" w:rsidRDefault="00DE1DC3" w:rsidP="00DE1DC3">
      <w:pPr>
        <w:pStyle w:val="ae"/>
        <w:jc w:val="both"/>
      </w:pPr>
      <w:r w:rsidRPr="003E46AF">
        <w:t>- доверенность, в случае если интересы Заявителя представляет уполномоченное лицо.</w:t>
      </w:r>
    </w:p>
    <w:p w:rsidR="00DE1DC3" w:rsidRPr="003E46AF" w:rsidRDefault="00DE1DC3" w:rsidP="00DE1DC3">
      <w:pPr>
        <w:pStyle w:val="ae"/>
        <w:jc w:val="both"/>
      </w:pPr>
      <w:r w:rsidRPr="003E46AF">
        <w:t>2.18.2.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2.18.3. Заявление о предоставлении муниципальной услуги и документы, предусмотренные </w:t>
      </w:r>
      <w:hyperlink w:anchor="P106" w:history="1">
        <w:r w:rsidRPr="003E46AF">
          <w:t>пунктом 2.6</w:t>
        </w:r>
      </w:hyperlink>
      <w:r w:rsidRPr="003E46AF"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DE1DC3" w:rsidRPr="003E46AF" w:rsidRDefault="00DE1DC3" w:rsidP="00DE1DC3">
      <w:pPr>
        <w:pStyle w:val="ae"/>
        <w:jc w:val="both"/>
      </w:pPr>
      <w:r w:rsidRPr="003E46AF">
        <w:t>- заявление удостоверяется простой электронной подписью Заявителя;</w:t>
      </w:r>
    </w:p>
    <w:p w:rsidR="00DE1DC3" w:rsidRPr="003E46AF" w:rsidRDefault="00DE1DC3" w:rsidP="00DE1DC3">
      <w:pPr>
        <w:pStyle w:val="ae"/>
        <w:jc w:val="both"/>
      </w:pPr>
      <w:r w:rsidRPr="003E46AF"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7" w:history="1">
        <w:r w:rsidRPr="003E46AF">
          <w:t>постановления</w:t>
        </w:r>
      </w:hyperlink>
      <w:r w:rsidRPr="003E46AF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1DC3" w:rsidRPr="003E46AF" w:rsidRDefault="00DE1DC3" w:rsidP="00DE1DC3">
      <w:pPr>
        <w:pStyle w:val="ae"/>
        <w:jc w:val="both"/>
      </w:pPr>
      <w:r w:rsidRPr="003E46AF"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DE1DC3" w:rsidRPr="003E46AF" w:rsidRDefault="00DE1DC3" w:rsidP="00DE1DC3">
      <w:pPr>
        <w:pStyle w:val="ae"/>
        <w:jc w:val="both"/>
      </w:pPr>
      <w:r w:rsidRPr="003E46AF"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2.9 Регламента.</w:t>
      </w:r>
    </w:p>
    <w:p w:rsidR="00DE1DC3" w:rsidRPr="003E46AF" w:rsidRDefault="00DE1DC3" w:rsidP="00DE1DC3">
      <w:pPr>
        <w:pStyle w:val="ae"/>
        <w:jc w:val="both"/>
      </w:pPr>
      <w:r w:rsidRPr="003E46AF"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DE1DC3" w:rsidRPr="003E46AF" w:rsidRDefault="00DE1DC3" w:rsidP="00DE1DC3">
      <w:pPr>
        <w:pStyle w:val="ae"/>
        <w:jc w:val="both"/>
      </w:pPr>
      <w:r w:rsidRPr="003E46AF"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Отделе.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DE1DC3" w:rsidRPr="003E46AF" w:rsidRDefault="00DE1DC3" w:rsidP="00DE1DC3">
      <w:pPr>
        <w:pStyle w:val="ae"/>
        <w:jc w:val="both"/>
      </w:pPr>
      <w:r w:rsidRPr="003E46AF">
        <w:t xml:space="preserve">2.19. Срок и порядок регистрации заявления, а также особенности предоставления муниципальной услуги в МФЦ установлены </w:t>
      </w:r>
      <w:hyperlink r:id="rId28" w:history="1">
        <w:r w:rsidRPr="003E46AF">
          <w:t>п. 3.2.1</w:t>
        </w:r>
      </w:hyperlink>
      <w:r w:rsidRPr="003E46AF">
        <w:t xml:space="preserve">, </w:t>
      </w:r>
      <w:hyperlink r:id="rId29" w:history="1">
        <w:r w:rsidRPr="003E46AF">
          <w:t>3.2.2</w:t>
        </w:r>
      </w:hyperlink>
      <w:r w:rsidRPr="003E46AF">
        <w:t xml:space="preserve">, </w:t>
      </w:r>
      <w:hyperlink r:id="rId30" w:history="1">
        <w:r w:rsidRPr="003E46AF">
          <w:t>4.2.1</w:t>
        </w:r>
      </w:hyperlink>
      <w:r w:rsidRPr="003E46AF">
        <w:t xml:space="preserve">, </w:t>
      </w:r>
      <w:hyperlink r:id="rId31" w:history="1">
        <w:r w:rsidRPr="003E46AF">
          <w:t>4.2.2</w:t>
        </w:r>
      </w:hyperlink>
      <w:r w:rsidRPr="003E46AF">
        <w:t xml:space="preserve"> Регламента.</w:t>
      </w:r>
    </w:p>
    <w:p w:rsidR="00DE1DC3" w:rsidRPr="003E46AF" w:rsidRDefault="00DE1DC3" w:rsidP="00DE1DC3">
      <w:pPr>
        <w:pStyle w:val="ae"/>
      </w:pPr>
    </w:p>
    <w:p w:rsidR="00CE6CD4" w:rsidRPr="003E46AF" w:rsidRDefault="00CE6CD4" w:rsidP="00EA140C">
      <w:pPr>
        <w:autoSpaceDE w:val="0"/>
        <w:autoSpaceDN w:val="0"/>
        <w:adjustRightInd w:val="0"/>
        <w:ind w:left="284"/>
        <w:jc w:val="both"/>
      </w:pPr>
    </w:p>
    <w:p w:rsidR="003C4DCE" w:rsidRPr="003E46AF" w:rsidRDefault="00427D31" w:rsidP="002831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 xml:space="preserve"> </w:t>
      </w:r>
      <w:r w:rsidR="000E3DC9" w:rsidRPr="003E46AF">
        <w:rPr>
          <w:rFonts w:ascii="Times New Roman" w:hAnsi="Times New Roman" w:cs="Times New Roman"/>
          <w:sz w:val="24"/>
          <w:szCs w:val="24"/>
        </w:rPr>
        <w:t xml:space="preserve">     </w:t>
      </w:r>
      <w:r w:rsidR="003C4DCE" w:rsidRPr="003E46AF">
        <w:rPr>
          <w:rFonts w:ascii="Times New Roman" w:hAnsi="Times New Roman" w:cs="Times New Roman"/>
          <w:sz w:val="24"/>
          <w:szCs w:val="24"/>
        </w:rPr>
        <w:t xml:space="preserve"> 2.   Настоящее постановление вступает в силу с момента подписания.</w:t>
      </w:r>
    </w:p>
    <w:p w:rsidR="003C4DCE" w:rsidRPr="003E46AF" w:rsidRDefault="003C4DCE" w:rsidP="00E45916">
      <w:pPr>
        <w:pStyle w:val="ae"/>
        <w:jc w:val="both"/>
      </w:pPr>
      <w:r w:rsidRPr="003E46AF">
        <w:t xml:space="preserve"> </w:t>
      </w:r>
      <w:r w:rsidR="000E3DC9" w:rsidRPr="003E46AF">
        <w:t xml:space="preserve">      </w:t>
      </w:r>
      <w:r w:rsidR="000D2339" w:rsidRPr="003E46AF">
        <w:t xml:space="preserve">3. </w:t>
      </w:r>
      <w:r w:rsidR="00E45916" w:rsidRPr="003E46AF">
        <w:t xml:space="preserve">Настоящее постановление опубликовать в официальном издании «Вестник Колобовского городского поселения» и </w:t>
      </w:r>
      <w:r w:rsidR="00E27436" w:rsidRPr="003E46AF">
        <w:t>разместить</w:t>
      </w:r>
      <w:r w:rsidR="00E45916" w:rsidRPr="003E46AF">
        <w:t xml:space="preserve"> на официальном сайте администрации поселения.  </w:t>
      </w:r>
    </w:p>
    <w:p w:rsidR="003C4DCE" w:rsidRPr="003E46AF" w:rsidRDefault="003C4DCE" w:rsidP="003C4DCE">
      <w:pPr>
        <w:jc w:val="both"/>
      </w:pPr>
    </w:p>
    <w:p w:rsidR="003C4DCE" w:rsidRPr="003E46AF" w:rsidRDefault="003C4DCE" w:rsidP="003C4DCE">
      <w:pPr>
        <w:jc w:val="both"/>
      </w:pPr>
    </w:p>
    <w:p w:rsidR="00FE3B43" w:rsidRPr="003E46AF" w:rsidRDefault="00FE3B43" w:rsidP="003C4DCE">
      <w:pPr>
        <w:jc w:val="both"/>
      </w:pPr>
    </w:p>
    <w:p w:rsidR="003C4DCE" w:rsidRPr="003E46AF" w:rsidRDefault="003C4DCE" w:rsidP="003C4DCE">
      <w:pPr>
        <w:jc w:val="both"/>
      </w:pPr>
    </w:p>
    <w:p w:rsidR="003C4DCE" w:rsidRPr="003E46AF" w:rsidRDefault="003C4DCE" w:rsidP="003C4DCE">
      <w:pPr>
        <w:jc w:val="both"/>
        <w:rPr>
          <w:b/>
        </w:rPr>
      </w:pPr>
      <w:r w:rsidRPr="003E46AF">
        <w:rPr>
          <w:b/>
        </w:rPr>
        <w:t>Глав</w:t>
      </w:r>
      <w:r w:rsidR="000D2339" w:rsidRPr="003E46AF">
        <w:rPr>
          <w:b/>
        </w:rPr>
        <w:t>а</w:t>
      </w:r>
      <w:r w:rsidRPr="003E46AF">
        <w:rPr>
          <w:b/>
        </w:rPr>
        <w:t xml:space="preserve"> </w:t>
      </w:r>
    </w:p>
    <w:p w:rsidR="003C4DCE" w:rsidRPr="003E46AF" w:rsidRDefault="003C4DCE" w:rsidP="003C4DCE">
      <w:pPr>
        <w:jc w:val="both"/>
        <w:rPr>
          <w:b/>
        </w:rPr>
      </w:pPr>
      <w:r w:rsidRPr="003E46AF">
        <w:rPr>
          <w:b/>
        </w:rPr>
        <w:t xml:space="preserve">Колобовского городского поселения                                    </w:t>
      </w:r>
      <w:r w:rsidR="000D2339" w:rsidRPr="003E46AF">
        <w:rPr>
          <w:b/>
        </w:rPr>
        <w:t xml:space="preserve">               </w:t>
      </w:r>
      <w:r w:rsidR="00511F7E" w:rsidRPr="003E46AF">
        <w:rPr>
          <w:b/>
        </w:rPr>
        <w:t xml:space="preserve">        </w:t>
      </w:r>
      <w:r w:rsidR="000D2339" w:rsidRPr="003E46AF">
        <w:rPr>
          <w:b/>
        </w:rPr>
        <w:t xml:space="preserve">    О.М. Курганская</w:t>
      </w:r>
    </w:p>
    <w:p w:rsidR="003C4DCE" w:rsidRPr="003E46AF" w:rsidRDefault="003C4DCE" w:rsidP="003C4DCE">
      <w:pPr>
        <w:pStyle w:val="ConsPlusTitle"/>
        <w:widowControl/>
        <w:ind w:firstLine="709"/>
        <w:jc w:val="center"/>
      </w:pPr>
    </w:p>
    <w:p w:rsidR="003C4DCE" w:rsidRPr="003E46AF" w:rsidRDefault="003C4DCE" w:rsidP="003C4DCE">
      <w:pPr>
        <w:pStyle w:val="ConsPlusTitle"/>
        <w:widowControl/>
        <w:ind w:firstLine="709"/>
        <w:jc w:val="center"/>
      </w:pPr>
    </w:p>
    <w:p w:rsidR="003C4DCE" w:rsidRPr="003E46AF" w:rsidRDefault="003C4DCE" w:rsidP="003C4DCE">
      <w:pPr>
        <w:pStyle w:val="ConsPlusTitle"/>
        <w:widowControl/>
        <w:ind w:firstLine="709"/>
        <w:jc w:val="center"/>
      </w:pPr>
    </w:p>
    <w:p w:rsidR="003C4DCE" w:rsidRPr="003E46AF" w:rsidRDefault="003C4DCE" w:rsidP="003C4DCE">
      <w:pPr>
        <w:pStyle w:val="ConsPlusTitle"/>
        <w:widowControl/>
        <w:ind w:firstLine="709"/>
        <w:jc w:val="center"/>
      </w:pPr>
    </w:p>
    <w:p w:rsidR="003C4DCE" w:rsidRPr="003E46AF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sectPr w:rsidR="003C4DCE" w:rsidSect="00DD5ED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85" w:rsidRDefault="00F54985">
      <w:r>
        <w:separator/>
      </w:r>
    </w:p>
  </w:endnote>
  <w:endnote w:type="continuationSeparator" w:id="1">
    <w:p w:rsidR="00F54985" w:rsidRDefault="00F5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85" w:rsidRDefault="00F54985">
      <w:r>
        <w:separator/>
      </w:r>
    </w:p>
  </w:footnote>
  <w:footnote w:type="continuationSeparator" w:id="1">
    <w:p w:rsidR="00F54985" w:rsidRDefault="00F5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61B33"/>
    <w:multiLevelType w:val="hybridMultilevel"/>
    <w:tmpl w:val="ED8CB0AC"/>
    <w:lvl w:ilvl="0" w:tplc="82961A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7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2"/>
  </w:num>
  <w:num w:numId="5">
    <w:abstractNumId w:val="18"/>
  </w:num>
  <w:num w:numId="6">
    <w:abstractNumId w:val="13"/>
  </w:num>
  <w:num w:numId="7">
    <w:abstractNumId w:val="21"/>
  </w:num>
  <w:num w:numId="8">
    <w:abstractNumId w:val="14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5C9"/>
    <w:rsid w:val="000328A4"/>
    <w:rsid w:val="00036C9E"/>
    <w:rsid w:val="0009323F"/>
    <w:rsid w:val="000D2339"/>
    <w:rsid w:val="000E270F"/>
    <w:rsid w:val="000E3DC9"/>
    <w:rsid w:val="0012007E"/>
    <w:rsid w:val="001247C2"/>
    <w:rsid w:val="001276D2"/>
    <w:rsid w:val="00135124"/>
    <w:rsid w:val="001B356B"/>
    <w:rsid w:val="001C2B72"/>
    <w:rsid w:val="00213476"/>
    <w:rsid w:val="0022686A"/>
    <w:rsid w:val="00256CF7"/>
    <w:rsid w:val="002602C4"/>
    <w:rsid w:val="00262521"/>
    <w:rsid w:val="002831D3"/>
    <w:rsid w:val="00296724"/>
    <w:rsid w:val="002A3186"/>
    <w:rsid w:val="002A5F65"/>
    <w:rsid w:val="002A716E"/>
    <w:rsid w:val="002D6849"/>
    <w:rsid w:val="002E5896"/>
    <w:rsid w:val="003003E9"/>
    <w:rsid w:val="003013B9"/>
    <w:rsid w:val="00344C73"/>
    <w:rsid w:val="0034719A"/>
    <w:rsid w:val="00370AED"/>
    <w:rsid w:val="00377450"/>
    <w:rsid w:val="00381A8C"/>
    <w:rsid w:val="00383A56"/>
    <w:rsid w:val="00397697"/>
    <w:rsid w:val="003A2882"/>
    <w:rsid w:val="003A3EDA"/>
    <w:rsid w:val="003B707A"/>
    <w:rsid w:val="003B7487"/>
    <w:rsid w:val="003C4DCE"/>
    <w:rsid w:val="003E46AF"/>
    <w:rsid w:val="003F0C31"/>
    <w:rsid w:val="00427D31"/>
    <w:rsid w:val="004318A7"/>
    <w:rsid w:val="00445C0F"/>
    <w:rsid w:val="00446F87"/>
    <w:rsid w:val="00472EA7"/>
    <w:rsid w:val="00493E47"/>
    <w:rsid w:val="004B111F"/>
    <w:rsid w:val="004B5E9F"/>
    <w:rsid w:val="004D0B2A"/>
    <w:rsid w:val="0050782C"/>
    <w:rsid w:val="00511F7E"/>
    <w:rsid w:val="0052112A"/>
    <w:rsid w:val="00525044"/>
    <w:rsid w:val="00525DFB"/>
    <w:rsid w:val="0057309C"/>
    <w:rsid w:val="00581E6E"/>
    <w:rsid w:val="00582F7C"/>
    <w:rsid w:val="005B66BB"/>
    <w:rsid w:val="005E7CD5"/>
    <w:rsid w:val="006355DD"/>
    <w:rsid w:val="00644806"/>
    <w:rsid w:val="0065215A"/>
    <w:rsid w:val="0065613F"/>
    <w:rsid w:val="00671FE6"/>
    <w:rsid w:val="006906CB"/>
    <w:rsid w:val="006947AF"/>
    <w:rsid w:val="006A19CF"/>
    <w:rsid w:val="006C3AF6"/>
    <w:rsid w:val="00700460"/>
    <w:rsid w:val="007307C2"/>
    <w:rsid w:val="007370CB"/>
    <w:rsid w:val="00792961"/>
    <w:rsid w:val="007A1E05"/>
    <w:rsid w:val="007B7BA0"/>
    <w:rsid w:val="007D1254"/>
    <w:rsid w:val="007D417E"/>
    <w:rsid w:val="008575C9"/>
    <w:rsid w:val="008634D6"/>
    <w:rsid w:val="00866ECB"/>
    <w:rsid w:val="009129B3"/>
    <w:rsid w:val="00951329"/>
    <w:rsid w:val="009A15D9"/>
    <w:rsid w:val="009B1196"/>
    <w:rsid w:val="009C1E6A"/>
    <w:rsid w:val="009D44AF"/>
    <w:rsid w:val="009E4935"/>
    <w:rsid w:val="009F2AE4"/>
    <w:rsid w:val="00A34A71"/>
    <w:rsid w:val="00A73A89"/>
    <w:rsid w:val="00A768EC"/>
    <w:rsid w:val="00AB2773"/>
    <w:rsid w:val="00AC09E2"/>
    <w:rsid w:val="00AC6239"/>
    <w:rsid w:val="00AD5E3A"/>
    <w:rsid w:val="00AE47E6"/>
    <w:rsid w:val="00B05C00"/>
    <w:rsid w:val="00B10BA0"/>
    <w:rsid w:val="00B255D3"/>
    <w:rsid w:val="00B2600A"/>
    <w:rsid w:val="00BA6AB3"/>
    <w:rsid w:val="00BE4353"/>
    <w:rsid w:val="00CA1264"/>
    <w:rsid w:val="00CC389B"/>
    <w:rsid w:val="00CD4FE2"/>
    <w:rsid w:val="00CE6CD4"/>
    <w:rsid w:val="00CE7B37"/>
    <w:rsid w:val="00D602AF"/>
    <w:rsid w:val="00D73775"/>
    <w:rsid w:val="00DD16B1"/>
    <w:rsid w:val="00DD5ED6"/>
    <w:rsid w:val="00DD63B9"/>
    <w:rsid w:val="00DE1DC3"/>
    <w:rsid w:val="00E04E19"/>
    <w:rsid w:val="00E061B1"/>
    <w:rsid w:val="00E27436"/>
    <w:rsid w:val="00E2795E"/>
    <w:rsid w:val="00E3197E"/>
    <w:rsid w:val="00E45916"/>
    <w:rsid w:val="00E61205"/>
    <w:rsid w:val="00E87819"/>
    <w:rsid w:val="00EA140C"/>
    <w:rsid w:val="00EA3BC1"/>
    <w:rsid w:val="00EB7FE2"/>
    <w:rsid w:val="00EE5655"/>
    <w:rsid w:val="00F06C69"/>
    <w:rsid w:val="00F21427"/>
    <w:rsid w:val="00F36C3E"/>
    <w:rsid w:val="00F41CD0"/>
    <w:rsid w:val="00F54985"/>
    <w:rsid w:val="00F676C5"/>
    <w:rsid w:val="00FA4BFE"/>
    <w:rsid w:val="00FD123D"/>
    <w:rsid w:val="00FE3B43"/>
    <w:rsid w:val="00FF3404"/>
    <w:rsid w:val="00FF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5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2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75C9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qFormat/>
    <w:rsid w:val="008575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7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75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57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75C9"/>
    <w:rPr>
      <w:color w:val="0000FF"/>
      <w:u w:val="single"/>
    </w:rPr>
  </w:style>
  <w:style w:type="paragraph" w:customStyle="1" w:styleId="ConsPlusNormal">
    <w:name w:val="ConsPlusNormal"/>
    <w:uiPriority w:val="99"/>
    <w:rsid w:val="0085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8575C9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8575C9"/>
    <w:rPr>
      <w:rFonts w:ascii="Times New Roman" w:hAnsi="Times New Roman"/>
      <w:color w:val="FF0000"/>
      <w:sz w:val="24"/>
    </w:rPr>
  </w:style>
  <w:style w:type="paragraph" w:customStyle="1" w:styleId="a5">
    <w:name w:val="Готовый текст"/>
    <w:link w:val="a6"/>
    <w:uiPriority w:val="99"/>
    <w:rsid w:val="008575C9"/>
    <w:rPr>
      <w:rFonts w:ascii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uiPriority w:val="99"/>
    <w:locked/>
    <w:rsid w:val="008575C9"/>
    <w:rPr>
      <w:rFonts w:ascii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uiPriority w:val="99"/>
    <w:rsid w:val="008575C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uiPriority w:val="99"/>
    <w:locked/>
    <w:rsid w:val="008575C9"/>
    <w:rPr>
      <w:rFonts w:ascii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8575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8575C9"/>
    <w:rPr>
      <w:rFonts w:ascii="Tahoma" w:hAnsi="Tahoma"/>
      <w:sz w:val="16"/>
      <w:szCs w:val="16"/>
      <w:lang w:val="ru-RU" w:eastAsia="ru-RU" w:bidi="ar-SA"/>
    </w:rPr>
  </w:style>
  <w:style w:type="paragraph" w:styleId="ab">
    <w:name w:val="footnote text"/>
    <w:basedOn w:val="a"/>
    <w:link w:val="ac"/>
    <w:semiHidden/>
    <w:rsid w:val="008575C9"/>
    <w:rPr>
      <w:sz w:val="20"/>
      <w:szCs w:val="20"/>
    </w:rPr>
  </w:style>
  <w:style w:type="character" w:customStyle="1" w:styleId="ac">
    <w:name w:val="Текст сноски Знак"/>
    <w:link w:val="ab"/>
    <w:locked/>
    <w:rsid w:val="008575C9"/>
    <w:rPr>
      <w:lang w:val="ru-RU" w:eastAsia="ru-RU" w:bidi="ar-SA"/>
    </w:rPr>
  </w:style>
  <w:style w:type="character" w:styleId="ad">
    <w:name w:val="footnote reference"/>
    <w:semiHidden/>
    <w:rsid w:val="008575C9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8575C9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rsid w:val="008575C9"/>
    <w:rPr>
      <w:rFonts w:ascii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locked/>
    <w:rsid w:val="008575C9"/>
    <w:rPr>
      <w:rFonts w:ascii="Calibri" w:hAnsi="Calibri"/>
      <w:bCs/>
      <w:spacing w:val="-4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8575C9"/>
    <w:rPr>
      <w:rFonts w:ascii="Cambria" w:hAnsi="Cambria"/>
      <w:sz w:val="22"/>
      <w:szCs w:val="22"/>
      <w:lang w:val="ru-RU" w:eastAsia="ru-RU" w:bidi="ar-SA"/>
    </w:rPr>
  </w:style>
  <w:style w:type="paragraph" w:styleId="af1">
    <w:name w:val="header"/>
    <w:basedOn w:val="a"/>
    <w:link w:val="af2"/>
    <w:rsid w:val="0085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sid w:val="008575C9"/>
    <w:rPr>
      <w:lang w:val="ru-RU" w:eastAsia="ru-RU" w:bidi="ar-SA"/>
    </w:rPr>
  </w:style>
  <w:style w:type="paragraph" w:styleId="af3">
    <w:name w:val="footer"/>
    <w:basedOn w:val="a"/>
    <w:link w:val="af4"/>
    <w:rsid w:val="0085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locked/>
    <w:rsid w:val="008575C9"/>
    <w:rPr>
      <w:lang w:val="ru-RU" w:eastAsia="ru-RU" w:bidi="ar-SA"/>
    </w:rPr>
  </w:style>
  <w:style w:type="character" w:styleId="af5">
    <w:name w:val="page number"/>
    <w:rsid w:val="008575C9"/>
    <w:rPr>
      <w:rFonts w:cs="Times New Roman"/>
    </w:rPr>
  </w:style>
  <w:style w:type="paragraph" w:styleId="af6">
    <w:name w:val="Body Text"/>
    <w:basedOn w:val="a"/>
    <w:link w:val="af7"/>
    <w:rsid w:val="008575C9"/>
    <w:rPr>
      <w:b/>
      <w:bCs/>
    </w:rPr>
  </w:style>
  <w:style w:type="character" w:customStyle="1" w:styleId="af7">
    <w:name w:val="Основной текст Знак"/>
    <w:link w:val="af6"/>
    <w:locked/>
    <w:rsid w:val="008575C9"/>
    <w:rPr>
      <w:b/>
      <w:bCs/>
      <w:sz w:val="24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8575C9"/>
    <w:rPr>
      <w:rFonts w:cs="Times New Roman"/>
      <w:color w:val="auto"/>
    </w:rPr>
  </w:style>
  <w:style w:type="paragraph" w:customStyle="1" w:styleId="af9">
    <w:name w:val="Знак Знак Знак Знак Знак Знак"/>
    <w:basedOn w:val="a"/>
    <w:rsid w:val="008575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a">
    <w:name w:val="Цветовое выделение"/>
    <w:rsid w:val="002A5F65"/>
    <w:rPr>
      <w:b/>
      <w:color w:val="26282F"/>
    </w:rPr>
  </w:style>
  <w:style w:type="character" w:customStyle="1" w:styleId="blk">
    <w:name w:val="blk"/>
    <w:rsid w:val="006355DD"/>
  </w:style>
  <w:style w:type="paragraph" w:customStyle="1" w:styleId="afb">
    <w:name w:val="Комментарий"/>
    <w:basedOn w:val="a"/>
    <w:next w:val="a"/>
    <w:uiPriority w:val="99"/>
    <w:rsid w:val="00FD123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D123D"/>
    <w:rPr>
      <w:i/>
      <w:iCs/>
    </w:rPr>
  </w:style>
  <w:style w:type="character" w:customStyle="1" w:styleId="10">
    <w:name w:val="Заголовок 1 Знак"/>
    <w:basedOn w:val="a0"/>
    <w:link w:val="1"/>
    <w:rsid w:val="00FD12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d">
    <w:name w:val="No Spacing"/>
    <w:uiPriority w:val="1"/>
    <w:qFormat/>
    <w:rsid w:val="00FD12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3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8" Type="http://schemas.openxmlformats.org/officeDocument/2006/relationships/hyperlink" Target="consultantplus://offline/ref=75E6520321F9D881A7897F40B1DFC22943F902B5FDB8710C5C8CCBF96BB523485C887E94D8418Bc0yBH" TargetMode="External"/><Relationship Id="rId26" Type="http://schemas.openxmlformats.org/officeDocument/2006/relationships/hyperlink" Target="consultantplus://offline/ref=81D2B8DB664F82F885D2040E0E64E929D78B2671543C7EFC55BDA80371y4m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E6520321F9D881A7897F40B1DFC22943F902B5FDB8710C5C8CCBF96BB523485C887E94D8418Cc0y8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7" Type="http://schemas.openxmlformats.org/officeDocument/2006/relationships/hyperlink" Target="consultantplus://offline/ref=75E6520321F9D881A7897F40B1DFC22943F902B5FDB8710C5C8CCBF96BB523485C887E94D8418Ac0y6H" TargetMode="External"/><Relationship Id="rId25" Type="http://schemas.openxmlformats.org/officeDocument/2006/relationships/hyperlink" Target="consultantplus://offline/ref=81D2B8DB664F82F885D2040E0E64E929D7832772573B7EFC55BDA803714A39E0FD32D8E78BC5E671y4mD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6520321F9D881A7897F40B1DFC22943F902B5FDB8710C5C8CCBF96BB523485C887E94D84189c0yDH" TargetMode="External"/><Relationship Id="rId20" Type="http://schemas.openxmlformats.org/officeDocument/2006/relationships/hyperlink" Target="consultantplus://offline/ref=75E6520321F9D881A7897F40B1DFC22943F902B5FDB8710C5C8CCBF96BB523485C887E94D8418Cc0yCH" TargetMode="External"/><Relationship Id="rId29" Type="http://schemas.openxmlformats.org/officeDocument/2006/relationships/hyperlink" Target="consultantplus://offline/ref=B06F03A5B9B8CF85F33DD6F798132DF8E5D6F7D34EA95261BF77BAD6C890BC4D13AB4FD6827F3080D8F1BCE6i7d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consultantplus://offline/ref=72A27689BFA67488DE20DBC7158C1AA63288F12B34385A45B45D71D178C5FEA260C6B5F5BAA4E3A9F32DEA7DzClF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798/7754b864dfdb9ec7e378529f882691ec25e29c9e/" TargetMode="External"/><Relationship Id="rId23" Type="http://schemas.openxmlformats.org/officeDocument/2006/relationships/hyperlink" Target="consultantplus://offline/ref=72A27689BFA67488DE20C5CA03E046A93483AE27313E5912ED0A77862795F8F72086B3A5zFlAH" TargetMode="External"/><Relationship Id="rId28" Type="http://schemas.openxmlformats.org/officeDocument/2006/relationships/hyperlink" Target="consultantplus://offline/ref=B06F03A5B9B8CF85F33DD6F798132DF8E5D6F7D34EA95261BF77BAD6C890BC4D13AB4FD6827F3080D8F1BCE6i7d3K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consultantplus://offline/ref=75E6520321F9D881A7897F40B1DFC22943F902B5FDB8710C5C8CCBF96BB523485C887E94D8418Bc0y7H" TargetMode="External"/><Relationship Id="rId31" Type="http://schemas.openxmlformats.org/officeDocument/2006/relationships/hyperlink" Target="consultantplus://offline/ref=B06F03A5B9B8CF85F33DD6F798132DF8E5D6F7D34EA95261BF77BAD6C890BC4D13AB4FD6827F3080D8F1BFE0i7d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4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22" Type="http://schemas.openxmlformats.org/officeDocument/2006/relationships/hyperlink" Target="consultantplus://offline/ref=72A27689BFA67488DE20C5CA03E046A93483AE27313E5912ED0A77862795F8F72086B3A0F9E0EEA9zFl3H" TargetMode="External"/><Relationship Id="rId27" Type="http://schemas.openxmlformats.org/officeDocument/2006/relationships/hyperlink" Target="consultantplus://offline/ref=75E6520321F9D881A7897F40B1DFC22945F90FB0F4B02C0654D5C7FB6CcByAH" TargetMode="External"/><Relationship Id="rId30" Type="http://schemas.openxmlformats.org/officeDocument/2006/relationships/hyperlink" Target="consultantplus://offline/ref=B06F03A5B9B8CF85F33DD6F798132DF8E5D6F7D34EA95261BF77BAD6C890BC4D13AB4FD6827F3080D8F1BFE0i7d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90F7-3366-4CED-BDE6-6CB6F64D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29199</CharactersWithSpaces>
  <SharedDoc>false</SharedDoc>
  <HLinks>
    <vt:vector size="48" baseType="variant">
      <vt:variant>
        <vt:i4>983055</vt:i4>
      </vt:variant>
      <vt:variant>
        <vt:i4>21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2#2</vt:lpwstr>
      </vt:variant>
      <vt:variant>
        <vt:i4>983054</vt:i4>
      </vt:variant>
      <vt:variant>
        <vt:i4>18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3#3</vt:lpwstr>
      </vt:variant>
      <vt:variant>
        <vt:i4>983052</vt:i4>
      </vt:variant>
      <vt:variant>
        <vt:i4>15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1#1</vt:lpwstr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2#2</vt:lpwstr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3#3</vt:lpwstr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1#1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Glava</cp:lastModifiedBy>
  <cp:revision>5</cp:revision>
  <cp:lastPrinted>2024-04-08T08:20:00Z</cp:lastPrinted>
  <dcterms:created xsi:type="dcterms:W3CDTF">2024-04-08T07:59:00Z</dcterms:created>
  <dcterms:modified xsi:type="dcterms:W3CDTF">2024-04-11T07:06:00Z</dcterms:modified>
</cp:coreProperties>
</file>