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31E" w:rsidRDefault="00C1031E" w:rsidP="00584D6B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C1031E" w:rsidRDefault="00C1031E" w:rsidP="00584D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КОЛОБОВСКОГО ГОРОДСКОГО ПОСЕЛЕНИЯ</w:t>
      </w:r>
    </w:p>
    <w:p w:rsidR="00C1031E" w:rsidRDefault="00C1031E" w:rsidP="00584D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Шуйского муниципального района</w:t>
      </w:r>
    </w:p>
    <w:p w:rsidR="00C1031E" w:rsidRDefault="00C1031E" w:rsidP="00584D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Ивановской области</w:t>
      </w:r>
    </w:p>
    <w:p w:rsidR="00C1031E" w:rsidRDefault="00C1031E" w:rsidP="00584D6B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ВТОРОГО СОЗЫВА</w:t>
      </w:r>
    </w:p>
    <w:p w:rsidR="00C1031E" w:rsidRDefault="00C1031E" w:rsidP="00584D6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C1031E" w:rsidRDefault="00C1031E" w:rsidP="00584D6B">
      <w:pPr>
        <w:rPr>
          <w:sz w:val="28"/>
          <w:szCs w:val="28"/>
        </w:rPr>
      </w:pPr>
    </w:p>
    <w:p w:rsidR="00C1031E" w:rsidRDefault="00C1031E" w:rsidP="00584D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C1031E" w:rsidRDefault="00C1031E" w:rsidP="00584D6B">
      <w:pPr>
        <w:rPr>
          <w:sz w:val="28"/>
          <w:szCs w:val="28"/>
        </w:rPr>
      </w:pPr>
      <w:r>
        <w:rPr>
          <w:sz w:val="28"/>
          <w:szCs w:val="28"/>
        </w:rPr>
        <w:t>от 23.06.2015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22</w:t>
      </w:r>
    </w:p>
    <w:p w:rsidR="00C1031E" w:rsidRDefault="00C1031E" w:rsidP="00584D6B">
      <w:pPr>
        <w:jc w:val="center"/>
        <w:rPr>
          <w:sz w:val="28"/>
          <w:szCs w:val="28"/>
        </w:rPr>
      </w:pPr>
      <w:r>
        <w:rPr>
          <w:sz w:val="28"/>
          <w:szCs w:val="28"/>
        </w:rPr>
        <w:t>п. Колобово</w:t>
      </w:r>
    </w:p>
    <w:p w:rsidR="00C1031E" w:rsidRDefault="00C1031E" w:rsidP="00584D6B"/>
    <w:p w:rsidR="00C1031E" w:rsidRDefault="00C1031E"/>
    <w:p w:rsidR="00C1031E" w:rsidRDefault="00C1031E"/>
    <w:p w:rsidR="00C1031E" w:rsidRDefault="00C1031E" w:rsidP="00584D6B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Положения о контрольно-счетной палате Колобовского городского поселения</w:t>
      </w:r>
    </w:p>
    <w:p w:rsidR="00C1031E" w:rsidRDefault="00C1031E" w:rsidP="00584D6B">
      <w:pPr>
        <w:jc w:val="center"/>
        <w:rPr>
          <w:sz w:val="28"/>
          <w:szCs w:val="28"/>
        </w:rPr>
      </w:pPr>
    </w:p>
    <w:p w:rsidR="00C1031E" w:rsidRDefault="00C1031E" w:rsidP="00584D6B">
      <w:pPr>
        <w:pStyle w:val="NormalWeb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      </w:t>
      </w:r>
      <w:r w:rsidRPr="00584D6B">
        <w:rPr>
          <w:color w:val="3B2D36"/>
          <w:sz w:val="28"/>
          <w:szCs w:val="28"/>
        </w:rPr>
        <w:t>На основании ст.38 Федерального закона от 06.10.2003 года № 131-ФЗ «Об общих принципах местного самоуправления в Российской Федерации», Федерального закона 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стат</w:t>
      </w:r>
      <w:r>
        <w:rPr>
          <w:color w:val="3B2D36"/>
          <w:sz w:val="28"/>
          <w:szCs w:val="28"/>
        </w:rPr>
        <w:t xml:space="preserve">ьями </w:t>
      </w:r>
      <w:r w:rsidRPr="00085489">
        <w:rPr>
          <w:sz w:val="28"/>
          <w:szCs w:val="28"/>
        </w:rPr>
        <w:t>24,39.1 Устава Колобовского городского поселения</w:t>
      </w:r>
      <w:r w:rsidRPr="00584D6B">
        <w:rPr>
          <w:color w:val="3B2D36"/>
          <w:sz w:val="28"/>
          <w:szCs w:val="28"/>
        </w:rPr>
        <w:t xml:space="preserve">, Совет </w:t>
      </w:r>
      <w:r>
        <w:rPr>
          <w:color w:val="3B2D36"/>
          <w:sz w:val="28"/>
          <w:szCs w:val="28"/>
        </w:rPr>
        <w:t>Колобовского городского поселения решил:</w:t>
      </w:r>
    </w:p>
    <w:p w:rsidR="00C1031E" w:rsidRDefault="00C1031E" w:rsidP="00584D6B">
      <w:pPr>
        <w:pStyle w:val="NormalWeb"/>
        <w:numPr>
          <w:ilvl w:val="0"/>
          <w:numId w:val="1"/>
        </w:num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Утвердить Положение о контрольно-счетной палате Колобовского городского поселения (Приложение № 1).</w:t>
      </w:r>
    </w:p>
    <w:p w:rsidR="00C1031E" w:rsidRDefault="00C1031E" w:rsidP="00584D6B">
      <w:pPr>
        <w:pStyle w:val="NormalWeb"/>
        <w:numPr>
          <w:ilvl w:val="0"/>
          <w:numId w:val="1"/>
        </w:num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Контроль за исполнением настоящего решения возложить на комиссию по бюджету, финансовой, налоговой и экономической политике.</w:t>
      </w:r>
    </w:p>
    <w:p w:rsidR="00C1031E" w:rsidRDefault="00C1031E" w:rsidP="00584D6B">
      <w:pPr>
        <w:pStyle w:val="NormalWeb"/>
        <w:numPr>
          <w:ilvl w:val="0"/>
          <w:numId w:val="1"/>
        </w:num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Настоящее решение вступает в силу с момента подписания.</w:t>
      </w:r>
    </w:p>
    <w:p w:rsidR="00C1031E" w:rsidRDefault="00C1031E" w:rsidP="00584D6B">
      <w:pPr>
        <w:pStyle w:val="NormalWeb"/>
        <w:numPr>
          <w:ilvl w:val="0"/>
          <w:numId w:val="1"/>
        </w:num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Опубликовать настоящее решение в «Вестнике Колобовского городского поселения» и разместить на официальном сайте поселения.</w:t>
      </w:r>
    </w:p>
    <w:p w:rsidR="00C1031E" w:rsidRDefault="00C1031E" w:rsidP="00584D6B">
      <w:pPr>
        <w:pStyle w:val="NormalWeb"/>
        <w:jc w:val="both"/>
        <w:rPr>
          <w:color w:val="3B2D36"/>
          <w:sz w:val="28"/>
          <w:szCs w:val="28"/>
        </w:rPr>
      </w:pPr>
    </w:p>
    <w:p w:rsidR="00C1031E" w:rsidRDefault="00C1031E" w:rsidP="00584D6B">
      <w:pPr>
        <w:pStyle w:val="NormalWeb"/>
        <w:jc w:val="both"/>
        <w:rPr>
          <w:color w:val="3B2D36"/>
          <w:sz w:val="28"/>
          <w:szCs w:val="28"/>
        </w:rPr>
      </w:pPr>
    </w:p>
    <w:p w:rsidR="00C1031E" w:rsidRDefault="00C1031E" w:rsidP="00584D6B">
      <w:pPr>
        <w:pStyle w:val="NormalWeb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Глава Колобовского</w:t>
      </w:r>
    </w:p>
    <w:p w:rsidR="00C1031E" w:rsidRDefault="00C1031E" w:rsidP="00584D6B">
      <w:pPr>
        <w:pStyle w:val="NormalWeb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Городского поселения                                                Л.Е.Корулина.</w:t>
      </w:r>
    </w:p>
    <w:p w:rsidR="00C1031E" w:rsidRDefault="00C1031E" w:rsidP="00584D6B">
      <w:pPr>
        <w:pStyle w:val="NormalWeb"/>
        <w:jc w:val="both"/>
        <w:rPr>
          <w:color w:val="3B2D36"/>
          <w:sz w:val="28"/>
          <w:szCs w:val="28"/>
        </w:rPr>
      </w:pPr>
    </w:p>
    <w:p w:rsidR="00C1031E" w:rsidRDefault="00C1031E" w:rsidP="00584D6B">
      <w:pPr>
        <w:pStyle w:val="NormalWeb"/>
        <w:jc w:val="both"/>
        <w:rPr>
          <w:color w:val="3B2D36"/>
          <w:sz w:val="28"/>
          <w:szCs w:val="28"/>
        </w:rPr>
      </w:pPr>
    </w:p>
    <w:p w:rsidR="00C1031E" w:rsidRDefault="00C1031E" w:rsidP="00584D6B">
      <w:pPr>
        <w:pStyle w:val="NormalWeb"/>
        <w:jc w:val="both"/>
        <w:rPr>
          <w:color w:val="3B2D36"/>
          <w:sz w:val="28"/>
          <w:szCs w:val="28"/>
        </w:rPr>
      </w:pPr>
    </w:p>
    <w:p w:rsidR="00C1031E" w:rsidRPr="00D8715C" w:rsidRDefault="00C1031E" w:rsidP="00D8715C">
      <w:pPr>
        <w:pStyle w:val="NormalWeb"/>
        <w:jc w:val="right"/>
        <w:rPr>
          <w:color w:val="3B2D36"/>
        </w:rPr>
      </w:pPr>
      <w:r w:rsidRPr="00D8715C">
        <w:rPr>
          <w:color w:val="3B2D36"/>
        </w:rPr>
        <w:t xml:space="preserve">Приложение </w:t>
      </w:r>
      <w:r w:rsidRPr="00D8715C">
        <w:rPr>
          <w:color w:val="3B2D36"/>
        </w:rPr>
        <w:br/>
        <w:t xml:space="preserve">к решению Совета </w:t>
      </w:r>
      <w:r w:rsidRPr="00D8715C">
        <w:rPr>
          <w:color w:val="3B2D36"/>
        </w:rPr>
        <w:br/>
      </w:r>
      <w:r>
        <w:rPr>
          <w:color w:val="3B2D36"/>
        </w:rPr>
        <w:t>Колобовского городского поселения</w:t>
      </w:r>
      <w:r w:rsidRPr="00D8715C">
        <w:rPr>
          <w:color w:val="3B2D36"/>
        </w:rPr>
        <w:br/>
        <w:t xml:space="preserve">от </w:t>
      </w:r>
      <w:r>
        <w:rPr>
          <w:color w:val="3B2D36"/>
        </w:rPr>
        <w:t>23.</w:t>
      </w:r>
      <w:r w:rsidRPr="00D8715C">
        <w:rPr>
          <w:color w:val="3B2D36"/>
        </w:rPr>
        <w:t>0</w:t>
      </w:r>
      <w:r>
        <w:rPr>
          <w:color w:val="3B2D36"/>
        </w:rPr>
        <w:t>6</w:t>
      </w:r>
      <w:r w:rsidRPr="00D8715C">
        <w:rPr>
          <w:color w:val="3B2D36"/>
        </w:rPr>
        <w:t xml:space="preserve">.2015г. № </w:t>
      </w:r>
      <w:r>
        <w:rPr>
          <w:color w:val="3B2D36"/>
        </w:rPr>
        <w:t>22</w:t>
      </w:r>
    </w:p>
    <w:p w:rsidR="00C1031E" w:rsidRPr="00D8715C" w:rsidRDefault="00C1031E" w:rsidP="00D8715C">
      <w:pPr>
        <w:pStyle w:val="NormalWeb"/>
        <w:jc w:val="center"/>
        <w:rPr>
          <w:color w:val="3B2D36"/>
          <w:sz w:val="28"/>
          <w:szCs w:val="28"/>
        </w:rPr>
      </w:pPr>
      <w:r w:rsidRPr="00D8715C">
        <w:rPr>
          <w:rStyle w:val="Strong"/>
          <w:color w:val="3B2D36"/>
          <w:sz w:val="28"/>
          <w:szCs w:val="28"/>
        </w:rPr>
        <w:t>ПОЛОЖЕНИЕ</w:t>
      </w:r>
      <w:r w:rsidRPr="00D8715C">
        <w:rPr>
          <w:color w:val="3B2D36"/>
          <w:sz w:val="28"/>
          <w:szCs w:val="28"/>
        </w:rPr>
        <w:br/>
      </w:r>
      <w:r w:rsidRPr="00D8715C">
        <w:rPr>
          <w:rStyle w:val="Strong"/>
          <w:color w:val="3B2D36"/>
          <w:sz w:val="28"/>
          <w:szCs w:val="28"/>
        </w:rPr>
        <w:t xml:space="preserve">о Контрольно-счетной палате </w:t>
      </w:r>
      <w:r>
        <w:rPr>
          <w:rStyle w:val="Strong"/>
          <w:color w:val="3B2D36"/>
          <w:sz w:val="28"/>
          <w:szCs w:val="28"/>
        </w:rPr>
        <w:t>Колобовского городского поселения</w:t>
      </w:r>
      <w:r w:rsidRPr="00D8715C">
        <w:rPr>
          <w:rStyle w:val="Strong"/>
          <w:color w:val="3B2D36"/>
          <w:sz w:val="28"/>
          <w:szCs w:val="28"/>
        </w:rPr>
        <w:t xml:space="preserve"> - контрольном органе </w:t>
      </w:r>
      <w:r>
        <w:rPr>
          <w:rStyle w:val="Strong"/>
          <w:color w:val="3B2D36"/>
          <w:sz w:val="28"/>
          <w:szCs w:val="28"/>
        </w:rPr>
        <w:t>Колобовского городского поселения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Настоящее Положение о Контрольно-счетной палате Колобовского городского поселения - контрольном органе Колобовского городского поселения (далее - Положение) разработано в соответствии с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07.02.2011 N 6-ФЗ "Об общих принципах организации и деятельности контрольно-счетных органов субъектов Российской Федерации и муниципальных образований", Уставом Колобовского городского поселения и определяет правовой статус, порядок создания и деятельности Контрольно-счетной палаты Колобовского городского поселения.</w:t>
      </w:r>
    </w:p>
    <w:p w:rsidR="00C1031E" w:rsidRPr="00D8715C" w:rsidRDefault="00C1031E" w:rsidP="00D8715C">
      <w:pPr>
        <w:pStyle w:val="NormalWeb"/>
        <w:jc w:val="center"/>
        <w:rPr>
          <w:color w:val="3B2D36"/>
          <w:sz w:val="28"/>
          <w:szCs w:val="28"/>
        </w:rPr>
      </w:pPr>
      <w:r w:rsidRPr="00D8715C">
        <w:rPr>
          <w:color w:val="3B2D36"/>
          <w:sz w:val="28"/>
          <w:szCs w:val="28"/>
        </w:rPr>
        <w:t>Глава I. ОБЩИЕ ПОЛОЖЕНИЯ</w:t>
      </w:r>
    </w:p>
    <w:p w:rsidR="00C1031E" w:rsidRPr="00402CCC" w:rsidRDefault="00C1031E" w:rsidP="00D8715C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1. Статус Контрольно-счетной палаты</w:t>
      </w:r>
    </w:p>
    <w:p w:rsidR="00C1031E" w:rsidRPr="00402CCC" w:rsidRDefault="00C1031E" w:rsidP="00231C12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Контрольно-счетная палата Колобовского городского поселения - контрольный орган Колобовского городского поселения (далее - Контрольно-счетная палата) является постоянно действующим органом внешнего муниципального финансового контроля.</w:t>
      </w:r>
      <w:r w:rsidRPr="00402CCC">
        <w:rPr>
          <w:color w:val="3B2D36"/>
          <w:sz w:val="26"/>
          <w:szCs w:val="26"/>
        </w:rPr>
        <w:br/>
        <w:t>2. Контрольно-счетная палата образуется в целях контроля над исполнением местного бюджета, соблюдением установленного порядка подготовки и рассмотрения проекта местного бюджета, отчета о его исполнении, а также в целях контроля над соблюдением установленного порядка управления и распоряжения имуществом, находящимся в муниципальной собственности.</w:t>
      </w:r>
      <w:r w:rsidRPr="00402CCC">
        <w:rPr>
          <w:color w:val="3B2D36"/>
          <w:sz w:val="26"/>
          <w:szCs w:val="26"/>
        </w:rPr>
        <w:br/>
        <w:t>3. Контрольно-счетная палата входит в структуру органов местного самоуправления Колобовского городского поселения.</w:t>
      </w:r>
      <w:r w:rsidRPr="00402CCC">
        <w:rPr>
          <w:color w:val="3B2D36"/>
          <w:sz w:val="26"/>
          <w:szCs w:val="26"/>
        </w:rPr>
        <w:br/>
        <w:t>4. Контрольно-счетная палата не обладает правами юридического лица.</w:t>
      </w:r>
      <w:r w:rsidRPr="00402CCC">
        <w:rPr>
          <w:color w:val="3B2D36"/>
          <w:sz w:val="26"/>
          <w:szCs w:val="26"/>
        </w:rPr>
        <w:br/>
        <w:t xml:space="preserve">5. Учредителем Контрольно-счетной палаты выступает Совет Колобовского городского поселения (далее -Совет). </w:t>
      </w:r>
    </w:p>
    <w:p w:rsidR="00C1031E" w:rsidRPr="00402CCC" w:rsidRDefault="00C1031E" w:rsidP="00402CC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6. Полное наименование Контрольно-счетной палаты: Контрольно-счетная палата Колобовского городского поселения</w:t>
      </w:r>
      <w:r>
        <w:rPr>
          <w:color w:val="3B2D36"/>
          <w:sz w:val="26"/>
          <w:szCs w:val="26"/>
        </w:rPr>
        <w:t xml:space="preserve"> Шуйского муниципального района Ивановской области</w:t>
      </w:r>
      <w:r w:rsidRPr="00402CCC">
        <w:rPr>
          <w:color w:val="3B2D36"/>
          <w:sz w:val="26"/>
          <w:szCs w:val="26"/>
        </w:rPr>
        <w:t xml:space="preserve"> - контрольный орган Колобовского городского поселения. </w:t>
      </w:r>
      <w:r w:rsidRPr="00402CCC">
        <w:rPr>
          <w:color w:val="3B2D36"/>
          <w:sz w:val="26"/>
          <w:szCs w:val="26"/>
        </w:rPr>
        <w:br/>
        <w:t>Сокращенное наименование: Контрольно-счетная палата Колобовского городского поселения.</w:t>
      </w:r>
      <w:r w:rsidRPr="00402CCC">
        <w:rPr>
          <w:color w:val="3B2D36"/>
          <w:sz w:val="26"/>
          <w:szCs w:val="26"/>
        </w:rPr>
        <w:br/>
        <w:t>Организационно-правовая форма: муниципальное казенное учреждение.</w:t>
      </w:r>
      <w:r w:rsidRPr="00402CCC">
        <w:rPr>
          <w:color w:val="3B2D36"/>
          <w:sz w:val="26"/>
          <w:szCs w:val="26"/>
        </w:rPr>
        <w:br/>
        <w:t>Место нахождения: 155933, Ивановская область, Шуйский район, п. Колобово, ул. 1 Фабричная д.35</w:t>
      </w:r>
    </w:p>
    <w:p w:rsidR="00C1031E" w:rsidRPr="00402CCC" w:rsidRDefault="00C1031E" w:rsidP="00402CC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7. Контрольно-счетная палата имеет гербовую печать и бланки со своим наименованием.</w:t>
      </w:r>
      <w:r w:rsidRPr="00402CCC">
        <w:rPr>
          <w:color w:val="3B2D36"/>
          <w:sz w:val="26"/>
          <w:szCs w:val="26"/>
        </w:rPr>
        <w:br/>
        <w:t>8. Контрольно-счетная палата обладает организационной и функциональной независимостью и осуществляет свою деятельность самостоятельно. Деятельность Контрольно-счетной палаты не может быть приостановлена, в том числе в связи с досрочным прекращением полномочий Совета.</w:t>
      </w:r>
      <w:r w:rsidRPr="00402CCC">
        <w:rPr>
          <w:color w:val="3B2D36"/>
          <w:sz w:val="26"/>
          <w:szCs w:val="26"/>
        </w:rPr>
        <w:br/>
        <w:t>9. В своей деятельности Контрольно-счетная палата руководствуется Конституцией Российской Федерации, законодательством Российской Федерации, Ивановской области, иными нормативными правовыми актами, стандартами внешнего муниципального финансового контроля, настоящим Положением.</w:t>
      </w:r>
      <w:r w:rsidRPr="00402CCC">
        <w:rPr>
          <w:color w:val="3B2D36"/>
          <w:sz w:val="26"/>
          <w:szCs w:val="26"/>
        </w:rPr>
        <w:br/>
        <w:t>10. Контрольно-счетная палата подотчетна Совету.</w:t>
      </w:r>
      <w:r w:rsidRPr="00402CCC">
        <w:rPr>
          <w:color w:val="3B2D36"/>
          <w:sz w:val="26"/>
          <w:szCs w:val="26"/>
        </w:rPr>
        <w:br/>
        <w:t>11. Совет Колобовского городского поселения вправе заключить соглашение с представительным органом Шуйского муниципального района о передаче Контрольно-счетной палате полномочий контрольно-счетного органа поселения по осуществлению внешнего муниципального финансового контроля.</w:t>
      </w:r>
    </w:p>
    <w:p w:rsidR="00C1031E" w:rsidRPr="00402CCC" w:rsidRDefault="00C1031E" w:rsidP="00AC2012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2. Принципы деятельности Контрольно-счетной палаты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Деятельность Контрольно-счетной палаты основывается на принципах законности, объективности, эффективности, независимости и гласности.</w:t>
      </w:r>
    </w:p>
    <w:p w:rsidR="00C1031E" w:rsidRPr="00402CCC" w:rsidRDefault="00C1031E" w:rsidP="00AC2012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3. Финансовое обеспечение деятельности</w:t>
      </w:r>
      <w:r w:rsidRPr="00402CCC">
        <w:rPr>
          <w:color w:val="3B2D36"/>
          <w:sz w:val="26"/>
          <w:szCs w:val="26"/>
        </w:rPr>
        <w:br/>
        <w:t>Контрольно-счетной палаты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Финансовое обеспечение деятельности Контрольно-счетной палаты осуществляется за счет средств бюджета Колобовского городского поселения (далее-бюджет).</w:t>
      </w:r>
      <w:r w:rsidRPr="00402CCC">
        <w:rPr>
          <w:color w:val="3B2D36"/>
          <w:sz w:val="26"/>
          <w:szCs w:val="26"/>
        </w:rPr>
        <w:br/>
        <w:t>2. Средства на содержание Контрольно-счетной палаты предусматриваются в решении Совета о бюджете на соответствующий финансовый год отдельной строкой.</w:t>
      </w:r>
      <w:r w:rsidRPr="00402CCC">
        <w:rPr>
          <w:color w:val="3B2D36"/>
          <w:sz w:val="26"/>
          <w:szCs w:val="26"/>
        </w:rPr>
        <w:br/>
        <w:t>3. Финансовое обеспечение деятельности Контрольно-счетной палаты предусматривается в объеме, позволяющем обеспечить возможность осуществления возложенных на нее полномочий.</w:t>
      </w:r>
    </w:p>
    <w:p w:rsidR="00C1031E" w:rsidRPr="00D8715C" w:rsidRDefault="00C1031E" w:rsidP="00AC2012">
      <w:pPr>
        <w:pStyle w:val="NormalWeb"/>
        <w:jc w:val="center"/>
        <w:rPr>
          <w:color w:val="3B2D36"/>
          <w:sz w:val="28"/>
          <w:szCs w:val="28"/>
        </w:rPr>
      </w:pPr>
      <w:r w:rsidRPr="00D8715C">
        <w:rPr>
          <w:color w:val="3B2D36"/>
          <w:sz w:val="28"/>
          <w:szCs w:val="28"/>
        </w:rPr>
        <w:t>Глава II. СОСТАВ, ПОРЯДОК ФОРМИРОВАНИЯ И ПОЛНОМОЧИЯ</w:t>
      </w:r>
      <w:r w:rsidRPr="00D8715C">
        <w:rPr>
          <w:color w:val="3B2D36"/>
          <w:sz w:val="28"/>
          <w:szCs w:val="28"/>
        </w:rPr>
        <w:br/>
        <w:t>КОНТРОЛЬНО-СЧЕТНОЙ ПАЛАТЫ</w:t>
      </w:r>
    </w:p>
    <w:p w:rsidR="00C1031E" w:rsidRPr="00402CCC" w:rsidRDefault="00C1031E" w:rsidP="00AC2012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4. Состав Контрольно-счетной палаты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Контрольно-счетная палата состоит из Председателя и аппарата.</w:t>
      </w:r>
      <w:r w:rsidRPr="00402CCC">
        <w:rPr>
          <w:color w:val="3B2D36"/>
          <w:sz w:val="26"/>
          <w:szCs w:val="26"/>
        </w:rPr>
        <w:br/>
        <w:t>2. В аппарат Контрольно-счетной палаты могут входить инспекторы и иные</w:t>
      </w:r>
      <w:r>
        <w:rPr>
          <w:color w:val="3B2D36"/>
          <w:sz w:val="26"/>
          <w:szCs w:val="26"/>
        </w:rPr>
        <w:t xml:space="preserve"> штатные </w:t>
      </w:r>
      <w:r w:rsidRPr="00402CCC">
        <w:rPr>
          <w:color w:val="3B2D36"/>
          <w:sz w:val="26"/>
          <w:szCs w:val="26"/>
        </w:rPr>
        <w:t>работники.</w:t>
      </w:r>
      <w:r w:rsidRPr="00402CCC">
        <w:rPr>
          <w:color w:val="3B2D36"/>
          <w:sz w:val="26"/>
          <w:szCs w:val="26"/>
        </w:rPr>
        <w:br/>
        <w:t>3. Штатная численность Контрольно-счетной палаты определяется решением Совета.</w:t>
      </w:r>
      <w:r w:rsidRPr="00402CCC">
        <w:rPr>
          <w:color w:val="3B2D36"/>
          <w:sz w:val="26"/>
          <w:szCs w:val="26"/>
        </w:rPr>
        <w:br/>
        <w:t>4. Штатное расписание Контрольно-счетной палаты утверждается Председателем в пределах установленных бюджетных ассигнований на содержание Контрольно-счетнойпалаты</w:t>
      </w:r>
      <w:r w:rsidRPr="00402CCC">
        <w:rPr>
          <w:color w:val="3B2D36"/>
          <w:sz w:val="26"/>
          <w:szCs w:val="26"/>
        </w:rPr>
        <w:br/>
        <w:t>5. Председатель является муниципальным служащим, на которого распространяется действие законодательства о труде с особенностями федерального законодательства, законов и иных нормативных правовых актов Ивановской области, муниципальных нормативных правовых актов о муниципальной службе.</w:t>
      </w:r>
      <w:r w:rsidRPr="00402CCC">
        <w:rPr>
          <w:color w:val="3B2D36"/>
          <w:sz w:val="26"/>
          <w:szCs w:val="26"/>
        </w:rPr>
        <w:br/>
        <w:t>6. Гражданин Российской Федерации не может быть назначен на должность Председателя в случае:</w:t>
      </w:r>
      <w:r w:rsidRPr="00402CCC">
        <w:rPr>
          <w:color w:val="3B2D36"/>
          <w:sz w:val="26"/>
          <w:szCs w:val="26"/>
        </w:rPr>
        <w:br/>
        <w:t>6.1. наличия у него неснятой или непогашенной судимости;</w:t>
      </w:r>
      <w:r w:rsidRPr="00402CCC">
        <w:rPr>
          <w:color w:val="3B2D36"/>
          <w:sz w:val="26"/>
          <w:szCs w:val="26"/>
        </w:rPr>
        <w:br/>
        <w:t>6.2. признания его недееспособным или ограниченно дееспособным решением суда, вступившим в законную силу;</w:t>
      </w:r>
      <w:r w:rsidRPr="00402CCC">
        <w:rPr>
          <w:color w:val="3B2D36"/>
          <w:sz w:val="26"/>
          <w:szCs w:val="26"/>
        </w:rPr>
        <w:br/>
        <w:t>6.3.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  <w:r w:rsidRPr="00402CCC">
        <w:rPr>
          <w:color w:val="3B2D36"/>
          <w:sz w:val="26"/>
          <w:szCs w:val="26"/>
        </w:rPr>
        <w:br/>
        <w:t>6.4.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  <w:r w:rsidRPr="00402CCC">
        <w:rPr>
          <w:color w:val="3B2D36"/>
          <w:sz w:val="26"/>
          <w:szCs w:val="26"/>
        </w:rPr>
        <w:br/>
        <w:t>7. Председатель не может состоять в близком родстве или свойстве (родители, супруги, дети, братья, сестры, а также братья, сестры, родители и дети супругов) с Главой Колобовского городского поселения, Главой администрации Колобовского городского поселения, руководителями судебных и правоохранительных органов, расположенных на территории Колобовского городского поселения.</w:t>
      </w:r>
      <w:r w:rsidRPr="00402CCC">
        <w:rPr>
          <w:color w:val="3B2D36"/>
          <w:sz w:val="26"/>
          <w:szCs w:val="26"/>
        </w:rPr>
        <w:br/>
        <w:t>8. Председатель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  <w:r w:rsidRPr="00402CCC">
        <w:rPr>
          <w:color w:val="3B2D36"/>
          <w:sz w:val="26"/>
          <w:szCs w:val="26"/>
        </w:rPr>
        <w:br/>
        <w:t>9. Председатель, а также лица, претендующие на замещение указанной должности,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субъекта Российской Федерации, муниципальными нормативными правовыми актами.</w:t>
      </w:r>
    </w:p>
    <w:p w:rsidR="00C1031E" w:rsidRPr="00402CCC" w:rsidRDefault="00C1031E" w:rsidP="004D7F92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5. Председатель Контрольно-счетной палаты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Председатель утверждается на должность Советом.</w:t>
      </w:r>
      <w:r w:rsidRPr="00402CCC">
        <w:rPr>
          <w:color w:val="3B2D36"/>
          <w:sz w:val="26"/>
          <w:szCs w:val="26"/>
        </w:rPr>
        <w:br/>
        <w:t>Предложения о кандидатурах на должность Председателя вносятся в Совет:</w:t>
      </w:r>
      <w:r w:rsidRPr="00402CCC">
        <w:rPr>
          <w:color w:val="3B2D36"/>
          <w:sz w:val="26"/>
          <w:szCs w:val="26"/>
        </w:rPr>
        <w:br/>
        <w:t>1) Главой Колобовского городского поселения;</w:t>
      </w:r>
      <w:r w:rsidRPr="00402CCC">
        <w:rPr>
          <w:color w:val="3B2D36"/>
          <w:sz w:val="26"/>
          <w:szCs w:val="26"/>
        </w:rPr>
        <w:br/>
        <w:t>2) депутатами Совета - не менее одной трети от установленного числа депутатов Совета.</w:t>
      </w:r>
      <w:r w:rsidRPr="00402CCC">
        <w:rPr>
          <w:color w:val="3B2D36"/>
          <w:sz w:val="26"/>
          <w:szCs w:val="26"/>
        </w:rPr>
        <w:br/>
        <w:t>2. Председателем может быть гражданин Российской Федерации, имеющий высшее образование и опыт работы в системе государственного, муниципального управления, государственного, муниципального контроля (аудита), экономики, финансов, юриспруденции не менее 5 лет.</w:t>
      </w:r>
      <w:r w:rsidRPr="00402CCC">
        <w:rPr>
          <w:color w:val="3B2D36"/>
          <w:sz w:val="26"/>
          <w:szCs w:val="26"/>
        </w:rPr>
        <w:br/>
        <w:t>3. Решение о назначении Председателя принимается большинством голосов от установленного числа депутатов Совета открытым голосованием.</w:t>
      </w:r>
      <w:r w:rsidRPr="00402CCC">
        <w:rPr>
          <w:color w:val="3B2D36"/>
          <w:sz w:val="26"/>
          <w:szCs w:val="26"/>
        </w:rPr>
        <w:br/>
        <w:t>4. Срок полномочий Председателя устанавливается на срок полномочий Совета-5лет.</w:t>
      </w:r>
      <w:r w:rsidRPr="00402CCC">
        <w:rPr>
          <w:color w:val="3B2D36"/>
          <w:sz w:val="26"/>
          <w:szCs w:val="26"/>
        </w:rPr>
        <w:br/>
        <w:t>5. На основании решения Совета Глава Колобовского городского поселения заключает с ним срочный трудовой договор.</w:t>
      </w:r>
      <w:r w:rsidRPr="00402CCC">
        <w:rPr>
          <w:color w:val="3B2D36"/>
          <w:sz w:val="26"/>
          <w:szCs w:val="26"/>
        </w:rPr>
        <w:br/>
        <w:t>6. По истечении срока своих полномочий Председатель продолжает исполнять свои обязанности до вступления в должность вновь назначенного Председателя.</w:t>
      </w:r>
      <w:r w:rsidRPr="00402CCC">
        <w:rPr>
          <w:color w:val="3B2D36"/>
          <w:sz w:val="26"/>
          <w:szCs w:val="26"/>
        </w:rPr>
        <w:br/>
        <w:t>7. Председатель Контрольно-счетной палаты:</w:t>
      </w:r>
      <w:r w:rsidRPr="00402CCC">
        <w:rPr>
          <w:color w:val="3B2D36"/>
          <w:sz w:val="26"/>
          <w:szCs w:val="26"/>
        </w:rPr>
        <w:br/>
        <w:t>7.1. осуществляет общее руководство деятельностью Контрольно-счетной палаты и организует ее работу в соответствии с федеральными законами, законами Ивановской области, Уставом Колобовского городского поселения, иными нормативными правовыми актами и настоящим Положением;</w:t>
      </w:r>
      <w:r w:rsidRPr="00402CCC">
        <w:rPr>
          <w:color w:val="3B2D36"/>
          <w:sz w:val="26"/>
          <w:szCs w:val="26"/>
        </w:rPr>
        <w:br/>
        <w:t>7.2. без доверенности действует от имени Контрольно-счетной палаты;</w:t>
      </w:r>
      <w:r w:rsidRPr="00402CCC">
        <w:rPr>
          <w:color w:val="3B2D36"/>
          <w:sz w:val="26"/>
          <w:szCs w:val="26"/>
        </w:rPr>
        <w:br/>
        <w:t>7.3. предлагает для утверждения Советом кандидатуру инспектора Контрольно-счетной палаты;</w:t>
      </w:r>
      <w:r w:rsidRPr="00402CCC">
        <w:rPr>
          <w:color w:val="3B2D36"/>
          <w:sz w:val="26"/>
          <w:szCs w:val="26"/>
        </w:rPr>
        <w:br/>
        <w:t>7.4. утверждает штатное расписание, заключает трудовые договоры с работниками Контрольно-счетной палаты, утверждает должностные инструкции;</w:t>
      </w:r>
      <w:r w:rsidRPr="00402CCC">
        <w:rPr>
          <w:color w:val="3B2D36"/>
          <w:sz w:val="26"/>
          <w:szCs w:val="26"/>
        </w:rPr>
        <w:br/>
        <w:t>7.5. утверждает планы работы Контрольно-счетной палаты;</w:t>
      </w:r>
      <w:r w:rsidRPr="00402CCC">
        <w:rPr>
          <w:color w:val="3B2D36"/>
          <w:sz w:val="26"/>
          <w:szCs w:val="26"/>
        </w:rPr>
        <w:br/>
        <w:t>7.6. издает распоряжения и приказы по вопросам организации работы Контрольно-счетной палаты;</w:t>
      </w:r>
      <w:r w:rsidRPr="00402CCC">
        <w:rPr>
          <w:color w:val="3B2D36"/>
          <w:sz w:val="26"/>
          <w:szCs w:val="26"/>
        </w:rPr>
        <w:br/>
        <w:t>7.7. командирует в соответствии с установленным порядком должностных лиц Контрольно-счетной палаты для участия в контрольных мероприятиях, проводимых иными контрольными органами;</w:t>
      </w:r>
      <w:r w:rsidRPr="00402CCC">
        <w:rPr>
          <w:color w:val="3B2D36"/>
          <w:sz w:val="26"/>
          <w:szCs w:val="26"/>
        </w:rPr>
        <w:br/>
        <w:t>7.8. вправе принимать непосредственное участие в контрольных и экспертно-аналитических мероприятиях, проводимых Контрольно-счетной палатой;</w:t>
      </w:r>
      <w:r w:rsidRPr="00402CCC">
        <w:rPr>
          <w:color w:val="3B2D36"/>
          <w:sz w:val="26"/>
          <w:szCs w:val="26"/>
        </w:rPr>
        <w:br/>
        <w:t>7.9. представляет Совету ежегодный отчет о работе Контрольно-счетной палаты, материалы о результатах проведенных контрольных и экспертно-аналитических мероприятий;</w:t>
      </w:r>
      <w:r w:rsidRPr="00402CCC">
        <w:rPr>
          <w:color w:val="3B2D36"/>
          <w:sz w:val="26"/>
          <w:szCs w:val="26"/>
        </w:rPr>
        <w:br/>
        <w:t>7.10. представляет Совету ежеквартальный анализ исполнения бюджета;</w:t>
      </w:r>
      <w:r w:rsidRPr="00402CCC">
        <w:rPr>
          <w:color w:val="3B2D36"/>
          <w:sz w:val="26"/>
          <w:szCs w:val="26"/>
        </w:rPr>
        <w:br/>
        <w:t>7.11. заключает договоры со специалистами, аудиторскими фирмами, привлекаемыми для участия в контрольных и экспертно-аналитических мероприятиях, иных проверках, проводимых Контрольно-счетной палатой;</w:t>
      </w:r>
      <w:r w:rsidRPr="00402CCC">
        <w:rPr>
          <w:color w:val="3B2D36"/>
          <w:sz w:val="26"/>
          <w:szCs w:val="26"/>
        </w:rPr>
        <w:br/>
        <w:t>7.12. представляет Контрольно-счетную палату в органах государственной власти и местного самоуправления, а также в контрольных органах Ивановской области и Российской Федерации;</w:t>
      </w:r>
      <w:r w:rsidRPr="00402CCC">
        <w:rPr>
          <w:color w:val="3B2D36"/>
          <w:sz w:val="26"/>
          <w:szCs w:val="26"/>
        </w:rPr>
        <w:br/>
        <w:t>7.13. осуществляет иные полномочия в соответствии с действующим законодательством Российской Федерации, настоящим Положением.</w:t>
      </w:r>
      <w:r w:rsidRPr="00402CCC">
        <w:rPr>
          <w:color w:val="3B2D36"/>
          <w:sz w:val="26"/>
          <w:szCs w:val="26"/>
        </w:rPr>
        <w:br/>
        <w:t>8. Председатель освобождается от должности решением Совета.</w:t>
      </w:r>
      <w:r w:rsidRPr="00402CCC">
        <w:rPr>
          <w:color w:val="3B2D36"/>
          <w:sz w:val="26"/>
          <w:szCs w:val="26"/>
        </w:rPr>
        <w:br/>
        <w:t>9. Председатель прекращает осуществлять свои полномочия и подлежит увольнению в день, предшествующий дню вступления в должность вновь назначенного Председателя, а в случае досрочного прекращения своих полномочий - в день, указанный в решении Совета.</w:t>
      </w:r>
      <w:r w:rsidRPr="00402CCC">
        <w:rPr>
          <w:color w:val="3B2D36"/>
          <w:sz w:val="26"/>
          <w:szCs w:val="26"/>
        </w:rPr>
        <w:br/>
        <w:t>10. Вновь назначенный Председатель приступает к осуществлению своих полномочий в день, следующий за днем принятия решения Совета о его назначении на должность, если иное не установлено в решении. Указанное решение Совета должно быть принято не позднее четырех месяцев со дня истечения срока трудового договора с председателем Контрольно-счетной палаты, а в случае досрочного прекращения полномочий Председателя - не позднее двух месяцев со дня досрочного прекращения полномочий.</w:t>
      </w:r>
    </w:p>
    <w:p w:rsidR="00C1031E" w:rsidRPr="00402CCC" w:rsidRDefault="00C1031E" w:rsidP="00402CCC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6. Инспектор Контрольно-счетной палаты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На инспектора Контрольно-счетной палаты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Контрольно-счетной палаты.</w:t>
      </w:r>
      <w:r w:rsidRPr="00402CCC">
        <w:rPr>
          <w:color w:val="3B2D36"/>
          <w:sz w:val="26"/>
          <w:szCs w:val="26"/>
        </w:rPr>
        <w:br/>
        <w:t>2. Должностная инструкция инспектора утверждается Председателем.</w:t>
      </w:r>
      <w:r w:rsidRPr="00402CCC">
        <w:rPr>
          <w:color w:val="3B2D36"/>
          <w:sz w:val="26"/>
          <w:szCs w:val="26"/>
        </w:rPr>
        <w:br/>
        <w:t>3. Инспектор Контрольно-счетной палаты действует на постоянной основе.</w:t>
      </w:r>
    </w:p>
    <w:p w:rsidR="00C1031E" w:rsidRPr="00402CCC" w:rsidRDefault="00C1031E" w:rsidP="004D7F92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7. Гарантии статуса должностных лиц</w:t>
      </w:r>
      <w:r w:rsidRPr="00402CCC">
        <w:rPr>
          <w:color w:val="3B2D36"/>
          <w:sz w:val="26"/>
          <w:szCs w:val="26"/>
        </w:rPr>
        <w:br/>
        <w:t>Контрольно-счетной палаты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Председатель и инспекторы Контрольно-счетной палаты являются должностными лицами.</w:t>
      </w:r>
      <w:r w:rsidRPr="00402CCC">
        <w:rPr>
          <w:color w:val="3B2D36"/>
          <w:sz w:val="26"/>
          <w:szCs w:val="26"/>
        </w:rPr>
        <w:br/>
        <w:t>2. Воздействие в какой-либо форме на должностных лиц Контрольно-счетной палаты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палаты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Ивановской области.</w:t>
      </w:r>
      <w:r w:rsidRPr="00402CCC">
        <w:rPr>
          <w:color w:val="3B2D36"/>
          <w:sz w:val="26"/>
          <w:szCs w:val="26"/>
        </w:rPr>
        <w:br/>
        <w:t>3. Должностные лица Контрольно-счетной палаты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  <w:r w:rsidRPr="00402CCC">
        <w:rPr>
          <w:color w:val="3B2D36"/>
          <w:sz w:val="26"/>
          <w:szCs w:val="26"/>
        </w:rPr>
        <w:br/>
        <w:t>4. Должностные лица Контрольно-счетной палаты обладают гарантиями профессиональной независимости.</w:t>
      </w:r>
      <w:r w:rsidRPr="00402CCC">
        <w:rPr>
          <w:color w:val="3B2D36"/>
          <w:sz w:val="26"/>
          <w:szCs w:val="26"/>
        </w:rPr>
        <w:br/>
        <w:t>5. Должностное лицо Контрольно-счетной палаты, замещающее муниципальную должность, досрочно освобождается от должности на основании решения Совета в случае:</w:t>
      </w:r>
      <w:r w:rsidRPr="00402CCC">
        <w:rPr>
          <w:color w:val="3B2D36"/>
          <w:sz w:val="26"/>
          <w:szCs w:val="26"/>
        </w:rPr>
        <w:br/>
        <w:t>5.1. вступления в законную силу обвинительного приговора суда в отношении его;</w:t>
      </w:r>
      <w:r w:rsidRPr="00402CCC">
        <w:rPr>
          <w:color w:val="3B2D36"/>
          <w:sz w:val="26"/>
          <w:szCs w:val="26"/>
        </w:rPr>
        <w:br/>
        <w:t>5.2. признания его недееспособным или ограниченно дееспособным вступившим в законную силу решением суда;</w:t>
      </w:r>
      <w:r w:rsidRPr="00402CCC">
        <w:rPr>
          <w:color w:val="3B2D36"/>
          <w:sz w:val="26"/>
          <w:szCs w:val="26"/>
        </w:rPr>
        <w:br/>
        <w:t>5.3.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  <w:r w:rsidRPr="00402CCC">
        <w:rPr>
          <w:color w:val="3B2D36"/>
          <w:sz w:val="26"/>
          <w:szCs w:val="26"/>
        </w:rPr>
        <w:br/>
        <w:t>5.4. подачи письменного заявления об отставке;</w:t>
      </w:r>
      <w:r w:rsidRPr="00402CCC">
        <w:rPr>
          <w:color w:val="3B2D36"/>
          <w:sz w:val="26"/>
          <w:szCs w:val="26"/>
        </w:rPr>
        <w:br/>
        <w:t>5.5.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Совета;</w:t>
      </w:r>
      <w:r w:rsidRPr="00402CCC">
        <w:rPr>
          <w:color w:val="3B2D36"/>
          <w:sz w:val="26"/>
          <w:szCs w:val="26"/>
        </w:rPr>
        <w:br/>
        <w:t>5.6. выявления обстоятельств, предусмотренных пунктами 6 - 8 статьи 4 настоящего Положения.</w:t>
      </w:r>
    </w:p>
    <w:p w:rsidR="00C1031E" w:rsidRPr="00402CCC" w:rsidRDefault="00C1031E" w:rsidP="00402CCC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8. Полномочия Контрольно-счетной палаты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Контрольно-счетная палата осуществляет следующие основные полномочия:</w:t>
      </w:r>
      <w:r w:rsidRPr="00402CCC">
        <w:rPr>
          <w:color w:val="3B2D36"/>
          <w:sz w:val="26"/>
          <w:szCs w:val="26"/>
        </w:rPr>
        <w:br/>
        <w:t>1)</w:t>
      </w:r>
      <w:r>
        <w:rPr>
          <w:color w:val="3B2D36"/>
          <w:sz w:val="26"/>
          <w:szCs w:val="26"/>
        </w:rPr>
        <w:t xml:space="preserve"> </w:t>
      </w:r>
      <w:r w:rsidRPr="00402CCC">
        <w:rPr>
          <w:color w:val="3B2D36"/>
          <w:sz w:val="26"/>
          <w:szCs w:val="26"/>
        </w:rPr>
        <w:t>контроль за исполнением бюджета;</w:t>
      </w:r>
      <w:r w:rsidRPr="00402CCC">
        <w:rPr>
          <w:color w:val="3B2D36"/>
          <w:sz w:val="26"/>
          <w:szCs w:val="26"/>
        </w:rPr>
        <w:br/>
        <w:t>2)</w:t>
      </w:r>
      <w:r>
        <w:rPr>
          <w:color w:val="3B2D36"/>
          <w:sz w:val="26"/>
          <w:szCs w:val="26"/>
        </w:rPr>
        <w:t xml:space="preserve"> </w:t>
      </w:r>
      <w:r w:rsidRPr="00402CCC">
        <w:rPr>
          <w:color w:val="3B2D36"/>
          <w:sz w:val="26"/>
          <w:szCs w:val="26"/>
        </w:rPr>
        <w:t>экспертиза проектов бюджета;</w:t>
      </w:r>
      <w:r w:rsidRPr="00402CCC">
        <w:rPr>
          <w:color w:val="3B2D36"/>
          <w:sz w:val="26"/>
          <w:szCs w:val="26"/>
        </w:rPr>
        <w:br/>
        <w:t>3)</w:t>
      </w:r>
      <w:r>
        <w:rPr>
          <w:color w:val="3B2D36"/>
          <w:sz w:val="26"/>
          <w:szCs w:val="26"/>
        </w:rPr>
        <w:t xml:space="preserve"> </w:t>
      </w:r>
      <w:r w:rsidRPr="00402CCC">
        <w:rPr>
          <w:color w:val="3B2D36"/>
          <w:sz w:val="26"/>
          <w:szCs w:val="26"/>
        </w:rPr>
        <w:t>внешняя проверка годового отчета об исполнении бюджета;</w:t>
      </w:r>
      <w:r w:rsidRPr="00402CCC">
        <w:rPr>
          <w:color w:val="3B2D36"/>
          <w:sz w:val="26"/>
          <w:szCs w:val="26"/>
        </w:rPr>
        <w:br/>
        <w:t>4) организация и осуществление контроля за законностью, эффективностью использования средств бюджета, а также средств, получаемых бюджетом из иных источников, предусмотренных законодательством Российской Федерации;</w:t>
      </w:r>
      <w:r w:rsidRPr="00402CCC">
        <w:rPr>
          <w:color w:val="3B2D36"/>
          <w:sz w:val="26"/>
          <w:szCs w:val="26"/>
        </w:rPr>
        <w:br/>
        <w:t>5) контроль за соблюдением установленного порядка управления и распоряжения имуществом, находящимся в собственности Колобовского городского поселения, в том числе охраняемыми результатами интеллектуальной деятельности и средствами индивидуализации, принадлежащими Колобовскому городскому поселению;</w:t>
      </w:r>
      <w:r w:rsidRPr="00402CCC">
        <w:rPr>
          <w:color w:val="3B2D36"/>
          <w:sz w:val="26"/>
          <w:szCs w:val="26"/>
        </w:rPr>
        <w:br/>
        <w:t>6) оценка эффективности предоставления налоговых и иных льгот и преимуществ, бюджетных кредитов за счет средств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и имущества, находящегося в собственности Колобовского городского поселения;</w:t>
      </w:r>
      <w:r w:rsidRPr="00402CCC">
        <w:rPr>
          <w:color w:val="3B2D36"/>
          <w:sz w:val="26"/>
          <w:szCs w:val="26"/>
        </w:rPr>
        <w:br/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Колобовского городского поселения, а также муниципальных программ;</w:t>
      </w:r>
      <w:r w:rsidRPr="00402CCC">
        <w:rPr>
          <w:color w:val="3B2D36"/>
          <w:sz w:val="26"/>
          <w:szCs w:val="26"/>
        </w:rPr>
        <w:br/>
        <w:t>8) анализ бюджетного процесса в Колобовском городском поселении и подготовка предложений, направленных на его совершенствование;</w:t>
      </w:r>
      <w:r w:rsidRPr="00402CCC">
        <w:rPr>
          <w:color w:val="3B2D36"/>
          <w:sz w:val="26"/>
          <w:szCs w:val="26"/>
        </w:rPr>
        <w:br/>
        <w:t>9) подготовка информации о ходе исполнения бюджета, о результатах проведенных контрольных и экспертно-аналитических мероприятий и представление такой информации в Совет и Главе Колобовского городского поселения;</w:t>
      </w:r>
      <w:r w:rsidRPr="00402CCC">
        <w:rPr>
          <w:color w:val="3B2D36"/>
          <w:sz w:val="26"/>
          <w:szCs w:val="26"/>
        </w:rPr>
        <w:br/>
        <w:t>10) участие в пределах полномочий в мероприятиях, направленных на противодействие коррупции;</w:t>
      </w:r>
      <w:r w:rsidRPr="00402CCC">
        <w:rPr>
          <w:color w:val="3B2D36"/>
          <w:sz w:val="26"/>
          <w:szCs w:val="26"/>
        </w:rPr>
        <w:br/>
        <w:t>11) контроль за законностью и эффективностью использования средств бюджета, поступивших в бюджет поселения;</w:t>
      </w:r>
      <w:r w:rsidRPr="00402CCC">
        <w:rPr>
          <w:color w:val="3B2D36"/>
          <w:sz w:val="26"/>
          <w:szCs w:val="26"/>
        </w:rPr>
        <w:br/>
        <w:t>12) иные полномочия в сфере внешнего муниципального финансового контроля, установленные федеральными законами, законами Ивановской области, Уставом и нормативными правовыми актами Совета Колобовского городского поселения.</w:t>
      </w:r>
      <w:r w:rsidRPr="00402CCC">
        <w:rPr>
          <w:color w:val="3B2D36"/>
          <w:sz w:val="26"/>
          <w:szCs w:val="26"/>
        </w:rPr>
        <w:br/>
        <w:t>2. Внешний муниципальный финансовый контроль осуществляется Контрольно-счетной палатой:</w:t>
      </w:r>
      <w:r w:rsidRPr="00402CCC">
        <w:rPr>
          <w:color w:val="3B2D36"/>
          <w:sz w:val="26"/>
          <w:szCs w:val="26"/>
        </w:rPr>
        <w:br/>
        <w:t>1) в отношении органов местного самоуправления и муниципальных органов, муниципальных учреждений и унитарных предприятий Колобовского городского поселения, а также иных организаций, если они используют имущество, находящееся в собственности Колобовского городского поселения;</w:t>
      </w:r>
      <w:r w:rsidRPr="00402CCC">
        <w:rPr>
          <w:color w:val="3B2D36"/>
          <w:sz w:val="26"/>
          <w:szCs w:val="26"/>
        </w:rPr>
        <w:br/>
        <w:t>2) в отношении иных организаций путем осуществления проверки соблюдения условий получения ими субсидий, кредитов, гарантий за счет средств бюджета в порядке контроля за деятельностью главных распорядителей (распорядителей) и получателей средств бюджета,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бюджета.</w:t>
      </w:r>
    </w:p>
    <w:p w:rsidR="00C1031E" w:rsidRPr="00402CCC" w:rsidRDefault="00C1031E" w:rsidP="004D7F92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9. Формы осуществления Контрольно-счетной палатой</w:t>
      </w:r>
      <w:r w:rsidRPr="00402CCC">
        <w:rPr>
          <w:color w:val="3B2D36"/>
          <w:sz w:val="26"/>
          <w:szCs w:val="26"/>
        </w:rPr>
        <w:br/>
        <w:t>внешнего муниципального финансового контроля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Внешний муниципальный финансовый контроль осуществляется Контрольно-счетной палатой в форме контрольных или экспертно-аналитических мероприятий.</w:t>
      </w:r>
      <w:r w:rsidRPr="00402CCC">
        <w:rPr>
          <w:color w:val="3B2D36"/>
          <w:sz w:val="26"/>
          <w:szCs w:val="26"/>
        </w:rPr>
        <w:br/>
        <w:t>2. Сроки, объемы и способы проведения конкретного Контрольного или экспертно-аналитического мероприятия устанавливаются Контрольно-счетной палатой самостоятельно в соответствии с утвержденным планом работы.</w:t>
      </w:r>
      <w:r w:rsidRPr="00402CCC">
        <w:rPr>
          <w:color w:val="3B2D36"/>
          <w:sz w:val="26"/>
          <w:szCs w:val="26"/>
        </w:rPr>
        <w:br/>
        <w:t>3. При проведении Контрольного мероприятия Контрольно-счетной палатой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Контрольно-счетной палатой составляется отчет.</w:t>
      </w:r>
      <w:r w:rsidRPr="00402CCC">
        <w:rPr>
          <w:color w:val="3B2D36"/>
          <w:sz w:val="26"/>
          <w:szCs w:val="26"/>
        </w:rPr>
        <w:br/>
        <w:t>4. При проведении экспертно-аналитического мероприятия Контрольно-счетной палатой составляются отчет или заключение.</w:t>
      </w:r>
    </w:p>
    <w:p w:rsidR="00C1031E" w:rsidRPr="00D8715C" w:rsidRDefault="00C1031E" w:rsidP="00712D24">
      <w:pPr>
        <w:pStyle w:val="NormalWeb"/>
        <w:jc w:val="center"/>
        <w:rPr>
          <w:color w:val="3B2D36"/>
          <w:sz w:val="28"/>
          <w:szCs w:val="28"/>
        </w:rPr>
      </w:pPr>
      <w:r w:rsidRPr="00D8715C">
        <w:rPr>
          <w:color w:val="3B2D36"/>
          <w:sz w:val="28"/>
          <w:szCs w:val="28"/>
        </w:rPr>
        <w:t>Глава III. ПОРЯДОК ДЕЯТЕЛЬНОСТИ КОНТРОЛЬНО-СЧЕТНОЙ ПАЛАТЫ</w:t>
      </w:r>
    </w:p>
    <w:p w:rsidR="00C1031E" w:rsidRPr="00402CCC" w:rsidRDefault="00C1031E" w:rsidP="00712D24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10. Планирование деятельности</w:t>
      </w:r>
      <w:r w:rsidRPr="00402CCC">
        <w:rPr>
          <w:color w:val="3B2D36"/>
          <w:sz w:val="26"/>
          <w:szCs w:val="26"/>
        </w:rPr>
        <w:br/>
        <w:t>Контрольно-счетной палаты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Контрольно-счетная палата осуществляет свою деятельность на основе планов работы, которые разрабатываются и утверждаются ей самостоятельно.</w:t>
      </w:r>
      <w:r w:rsidRPr="00402CCC">
        <w:rPr>
          <w:color w:val="3B2D36"/>
          <w:sz w:val="26"/>
          <w:szCs w:val="26"/>
        </w:rPr>
        <w:br/>
        <w:t>2. Планирование деятельности Контрольно-счетной палаты осуществляется с учетом результатов контрольных и экспертно-аналитических мероприятий, результатов проверок соблюдения законодательства Российской Федерации и иных нормативных правовых актов Российской Федерации, а также на основании поручений Совета, предложений и запросов Главы Шуйского муниципального района.</w:t>
      </w:r>
      <w:r w:rsidRPr="00402CCC">
        <w:rPr>
          <w:color w:val="3B2D36"/>
          <w:sz w:val="26"/>
          <w:szCs w:val="26"/>
        </w:rPr>
        <w:br/>
        <w:t>3. Обязательному включению в годовой план работы Контрольно-счетной палаты подлежит внешняя проверка годового отчета об исполнении бюджета и подготовка заключения по экспертизе проекта бюджета.</w:t>
      </w:r>
      <w:r w:rsidRPr="00402CCC">
        <w:rPr>
          <w:color w:val="3B2D36"/>
          <w:sz w:val="26"/>
          <w:szCs w:val="26"/>
        </w:rPr>
        <w:br/>
        <w:t xml:space="preserve">4. Поручения от Совета, предложения и запросы Главы Шуйского муниципального района направляются в адрес Контрольно-счетной палаты не позднее 10 числа месяца, предшествующего очередному году. </w:t>
      </w:r>
      <w:r w:rsidRPr="00402CCC">
        <w:rPr>
          <w:color w:val="3B2D36"/>
          <w:sz w:val="26"/>
          <w:szCs w:val="26"/>
        </w:rPr>
        <w:br/>
        <w:t>5. Мероприятия, не включенные в годовой план работы, могут быть проведены на основании поручений Совета или председателя Контрольно-счетной палаты. Принятие решения об их проведении осуществляется в соответствии с требованиями действующего законодательства Российской Федерации, иных правовых актов и в обязательном порядке должно предусматривать изменения соответствующего плана.</w:t>
      </w:r>
    </w:p>
    <w:p w:rsidR="00C1031E" w:rsidRPr="00402CCC" w:rsidRDefault="00C1031E" w:rsidP="00712D24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11. Регламент Контрольно-счетной палаты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Внутренние вопросы деятельности Контрольно-счетной палаты, порядок ведения делопроизводства, подготовки и проведения контрольных и экспертно-аналитических мероприятий определяются Регламентом Контрольно-счетной палаты и разрабатываемыми на его основе правовыми актами.</w:t>
      </w:r>
    </w:p>
    <w:p w:rsidR="00C1031E" w:rsidRPr="00402CCC" w:rsidRDefault="00C1031E" w:rsidP="00712D24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12. Стандарты внешнего муниципального</w:t>
      </w:r>
      <w:r w:rsidRPr="00402CCC">
        <w:rPr>
          <w:color w:val="3B2D36"/>
          <w:sz w:val="26"/>
          <w:szCs w:val="26"/>
        </w:rPr>
        <w:br/>
        <w:t>финансового контроля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Контрольно-счетной палатой:</w:t>
      </w:r>
      <w:r w:rsidRPr="00402CCC">
        <w:rPr>
          <w:color w:val="3B2D36"/>
          <w:sz w:val="26"/>
          <w:szCs w:val="26"/>
        </w:rPr>
        <w:br/>
        <w:t>в отношении органов местного самоуправления и муниципальных органов, муниципальных учреждений и унитарных предприятий - в соответствии с общими требованиями, установленными Счетной палатой Российской Федерации и (или) Контрольно-счетным органом Ивановской области;</w:t>
      </w:r>
      <w:r w:rsidRPr="00402CCC">
        <w:rPr>
          <w:color w:val="3B2D36"/>
          <w:sz w:val="26"/>
          <w:szCs w:val="26"/>
        </w:rPr>
        <w:br/>
        <w:t>в отношении иных организаций - в соответствии с общими требованиями, установленными федеральным законом.</w:t>
      </w:r>
      <w:r w:rsidRPr="00402CCC">
        <w:rPr>
          <w:color w:val="3B2D36"/>
          <w:sz w:val="26"/>
          <w:szCs w:val="26"/>
        </w:rPr>
        <w:br/>
        <w:t>2. При подготовке стандартов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  <w:r w:rsidRPr="00402CCC">
        <w:rPr>
          <w:color w:val="3B2D36"/>
          <w:sz w:val="26"/>
          <w:szCs w:val="26"/>
        </w:rPr>
        <w:br/>
        <w:t>3. Стандарты муниципального финансового контроля Контрольно-счетной палаты не могут противоречить законодательству Российской Федерации и (или) законодательству Ивановской области.</w:t>
      </w:r>
    </w:p>
    <w:p w:rsidR="00C1031E" w:rsidRPr="00402CCC" w:rsidRDefault="00C1031E" w:rsidP="00712D24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13. Права, обязанности и ответственность</w:t>
      </w:r>
      <w:r w:rsidRPr="00402CCC">
        <w:rPr>
          <w:color w:val="3B2D36"/>
          <w:sz w:val="26"/>
          <w:szCs w:val="26"/>
        </w:rPr>
        <w:br/>
        <w:t>должностных лиц Контрольно-счетной палаты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Должностные лица Контрольно-счетной палаты при осуществлении возложенных на них должностных полномочий имеют право:</w:t>
      </w:r>
      <w:r w:rsidRPr="00402CCC">
        <w:rPr>
          <w:color w:val="3B2D36"/>
          <w:sz w:val="26"/>
          <w:szCs w:val="26"/>
        </w:rPr>
        <w:br/>
        <w:t>1.1.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  <w:r w:rsidRPr="00402CCC">
        <w:rPr>
          <w:color w:val="3B2D36"/>
          <w:sz w:val="26"/>
          <w:szCs w:val="26"/>
        </w:rPr>
        <w:br/>
        <w:t>1.2.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  <w:r w:rsidRPr="00402CCC">
        <w:rPr>
          <w:color w:val="3B2D36"/>
          <w:sz w:val="26"/>
          <w:szCs w:val="26"/>
        </w:rPr>
        <w:br/>
        <w:t>1.3. в пределах своей компетенции направлять запросы должностным лицам проверяемых органов и организаций;</w:t>
      </w:r>
      <w:r w:rsidRPr="00402CCC">
        <w:rPr>
          <w:color w:val="3B2D36"/>
          <w:sz w:val="26"/>
          <w:szCs w:val="26"/>
        </w:rPr>
        <w:br/>
        <w:t>1.4.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  <w:r w:rsidRPr="00402CCC">
        <w:rPr>
          <w:color w:val="3B2D36"/>
          <w:sz w:val="26"/>
          <w:szCs w:val="26"/>
        </w:rPr>
        <w:br/>
        <w:t>1.5.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  <w:r w:rsidRPr="00402CCC">
        <w:rPr>
          <w:color w:val="3B2D36"/>
          <w:sz w:val="26"/>
          <w:szCs w:val="26"/>
        </w:rPr>
        <w:br/>
        <w:t>1.6.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  <w:r w:rsidRPr="00402CCC">
        <w:rPr>
          <w:color w:val="3B2D36"/>
          <w:sz w:val="26"/>
          <w:szCs w:val="26"/>
        </w:rPr>
        <w:br/>
        <w:t>1.7.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объектов контроля, в том числе в установленном порядке с информацией, содержащей государственную, служебную, коммерческую и иную охраняемую законом тайну;</w:t>
      </w:r>
      <w:r w:rsidRPr="00402CCC">
        <w:rPr>
          <w:color w:val="3B2D36"/>
          <w:sz w:val="26"/>
          <w:szCs w:val="26"/>
        </w:rPr>
        <w:br/>
        <w:t>1.8. знакомиться с технической документацией к электронным базам данных;</w:t>
      </w:r>
      <w:r w:rsidRPr="00402CCC">
        <w:rPr>
          <w:color w:val="3B2D36"/>
          <w:sz w:val="26"/>
          <w:szCs w:val="26"/>
        </w:rPr>
        <w:br/>
        <w:t>1.9. составлять протоколы об административных правонарушениях, если такое право предусмотрено законодательством Российской Федерации;</w:t>
      </w:r>
      <w:r w:rsidRPr="00402CCC">
        <w:rPr>
          <w:color w:val="3B2D36"/>
          <w:sz w:val="26"/>
          <w:szCs w:val="26"/>
        </w:rPr>
        <w:br/>
        <w:t>2. Должностные лица Контрольно-счетной палаты в случае опечатывания касс, кассовых и служебных помещений, складов и архивов, изъятия документов и материалов в случае, предусмотренном п.п. 1.2 п. 1 настоящей статьи, должны незамедлительно (в течение 24 часов) уведомить об этом председателя Контрольно-счетной палаты. Порядок и форма уведомления определяются законом Ивановской области.</w:t>
      </w:r>
      <w:r w:rsidRPr="00402CCC">
        <w:rPr>
          <w:color w:val="3B2D36"/>
          <w:sz w:val="26"/>
          <w:szCs w:val="26"/>
        </w:rPr>
        <w:br/>
        <w:t>3. Должностные лица Контрольно-счетной палаты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  <w:r w:rsidRPr="00402CCC">
        <w:rPr>
          <w:color w:val="3B2D36"/>
          <w:sz w:val="26"/>
          <w:szCs w:val="26"/>
        </w:rPr>
        <w:br/>
        <w:t>4. Должностные лица Контрольно-счетной палаты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</w:t>
      </w:r>
      <w:r w:rsidRPr="00402CCC">
        <w:rPr>
          <w:color w:val="3B2D36"/>
          <w:sz w:val="26"/>
          <w:szCs w:val="26"/>
        </w:rPr>
        <w:br/>
        <w:t>5. Должностные лица Контрольно-счетной палаты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  <w:r w:rsidRPr="00402CCC">
        <w:rPr>
          <w:color w:val="3B2D36"/>
          <w:sz w:val="26"/>
          <w:szCs w:val="26"/>
        </w:rPr>
        <w:br/>
        <w:t>6. Председатель Контрольно-счетной палаты вправе участвовать в заседаниях Совета Колобовского городского поселения, администрации Колобовского городского поселения, заседаниях комитетов, комиссий.</w:t>
      </w:r>
    </w:p>
    <w:p w:rsidR="00C1031E" w:rsidRPr="00402CCC" w:rsidRDefault="00C1031E" w:rsidP="00712D24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14. Порядок проведения контрольных</w:t>
      </w:r>
      <w:r w:rsidRPr="00402CCC">
        <w:rPr>
          <w:color w:val="3B2D36"/>
          <w:sz w:val="26"/>
          <w:szCs w:val="26"/>
        </w:rPr>
        <w:br/>
        <w:t>и экспертно-аналитических мероприятий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Контрольные и экспертно-аналитические мероприятия проводятся либо по месту расположения проверяемого органа или организации, либо по месту расположения Контрольно-счетной палаты. В последнем случае руководство проверяемого органа или организации обязано доставить все запрашиваемые должностными лицами Контрольно-счетной палаты документы в их распоряжение. Должностные лица Контрольно-счетной палаты несут ответственность за сохранность переданных им документов.</w:t>
      </w:r>
      <w:r w:rsidRPr="00402CCC">
        <w:rPr>
          <w:color w:val="3B2D36"/>
          <w:sz w:val="26"/>
          <w:szCs w:val="26"/>
        </w:rPr>
        <w:br/>
        <w:t>2. Контрольные и экспертно-аналитические мероприятия должны проводиться строго в соответствии с нормами действующего законодательства Российской Федерации, стандартами внешнего муниципального финансового контроля.</w:t>
      </w:r>
      <w:r w:rsidRPr="00402CCC">
        <w:rPr>
          <w:color w:val="3B2D36"/>
          <w:sz w:val="26"/>
          <w:szCs w:val="26"/>
        </w:rPr>
        <w:br/>
        <w:t>3. Руководители, должностные лица проверяемых органов и организаций обязаны в установленные законом Ивановской области сроки представлять в Контрольно-счетную палату по ее запросам информацию, документы и материалы, необходимые для проведения контрольных и экспертно-аналитических мероприятий.</w:t>
      </w:r>
      <w:r w:rsidRPr="00402CCC">
        <w:rPr>
          <w:color w:val="3B2D36"/>
          <w:sz w:val="26"/>
          <w:szCs w:val="26"/>
        </w:rPr>
        <w:br/>
        <w:t>4. Контрольно-счетная палата не вправе запрашивать информацию, документы и материалы, если такая информация, документы и материалы были уже ей представлены ранее.</w:t>
      </w:r>
      <w:r w:rsidRPr="00402CCC">
        <w:rPr>
          <w:color w:val="3B2D36"/>
          <w:sz w:val="26"/>
          <w:szCs w:val="26"/>
        </w:rPr>
        <w:br/>
        <w:t>5. Не предоставление или несвоевременное предоставление проверяемыми органами и организациями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Ивановской области.</w:t>
      </w:r>
      <w:r w:rsidRPr="00402CCC">
        <w:rPr>
          <w:color w:val="3B2D36"/>
          <w:sz w:val="26"/>
          <w:szCs w:val="26"/>
        </w:rPr>
        <w:br/>
        <w:t>6. Руководители, иные должностные лица проверяемых органов и организаций обязаны создавать необходимые условия для осуществления Контрольно-счетной палатой своих полномочий, предоставлять необходимые помещения, средства связи и осуществлять техническое обеспечение ее деятельности.</w:t>
      </w:r>
      <w:r w:rsidRPr="00402CCC">
        <w:rPr>
          <w:color w:val="3B2D36"/>
          <w:sz w:val="26"/>
          <w:szCs w:val="26"/>
        </w:rPr>
        <w:br/>
        <w:t>7. При проведении Контрольного мероприятия Контрольно-счетной палатой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Контрольно-счетной палатой составляется отчет.</w:t>
      </w:r>
      <w:r w:rsidRPr="00402CCC">
        <w:rPr>
          <w:color w:val="3B2D36"/>
          <w:sz w:val="26"/>
          <w:szCs w:val="26"/>
        </w:rPr>
        <w:br/>
        <w:t>Пояснения и замечания руководителей проверяемых органов и организаций, представленные в срок, установленный законом Ивановской области, прилагаются к актам и в дальнейшем являются их неотъемлемой частью.</w:t>
      </w:r>
      <w:r w:rsidRPr="00402CCC">
        <w:rPr>
          <w:color w:val="3B2D36"/>
          <w:sz w:val="26"/>
          <w:szCs w:val="26"/>
        </w:rPr>
        <w:br/>
        <w:t>Должностные лица Контрольно-счетной палаты, принимавшие участие в проведении Контрольного мероприятия и не согласные с содержащимися в акте выводами, вправе выразить особое мнение, которое прилагается к акту.</w:t>
      </w:r>
      <w:r w:rsidRPr="00402CCC">
        <w:rPr>
          <w:color w:val="3B2D36"/>
          <w:sz w:val="26"/>
          <w:szCs w:val="26"/>
        </w:rPr>
        <w:br/>
        <w:t>8. При проведении экспертно-аналитического мероприятия Контрольно-счетной палатой составляется отчет или заключение.</w:t>
      </w:r>
      <w:r w:rsidRPr="00402CCC">
        <w:rPr>
          <w:color w:val="3B2D36"/>
          <w:sz w:val="26"/>
          <w:szCs w:val="26"/>
        </w:rPr>
        <w:br/>
        <w:t>9. Проверяемые органы и организации и их должностные лица вправе обратиться с жалобой на действия (бездействие) членов Контрольно-счетной палаты в Совет Колобовского городского поселения.</w:t>
      </w:r>
      <w:r w:rsidRPr="00402CCC">
        <w:rPr>
          <w:color w:val="3B2D36"/>
          <w:sz w:val="26"/>
          <w:szCs w:val="26"/>
        </w:rPr>
        <w:br/>
        <w:t>10. В пределах своей компетенции Контрольно-счетная палата вправе осуществлять контрольные мероприятия, взаимодействуя с Контрольно-счетными органами Ивановской области, налоговыми органами, органами прокуратуры, иными правоохранительными, надзорными и контрольными органами. Контрольно-счетная палата вправе заключать с ними соглашения о сотрудничестве и взаимодействии.</w:t>
      </w:r>
      <w:r w:rsidRPr="00402CCC">
        <w:rPr>
          <w:color w:val="3B2D36"/>
          <w:sz w:val="26"/>
          <w:szCs w:val="26"/>
        </w:rPr>
        <w:br/>
        <w:t>11. Контрольно-счетная палата, по согласованию с Главой Колобовского городского поселения, вправе привлекать к проведению проверок на договорной основе негосударственные аудиторские фирмы или отдельных специалистов, аудиторов.</w:t>
      </w:r>
    </w:p>
    <w:p w:rsidR="00C1031E" w:rsidRPr="00402CCC" w:rsidRDefault="00C1031E" w:rsidP="00633C47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15.Представления и предписания</w:t>
      </w:r>
      <w:r w:rsidRPr="00402CCC">
        <w:rPr>
          <w:color w:val="3B2D36"/>
          <w:sz w:val="26"/>
          <w:szCs w:val="26"/>
        </w:rPr>
        <w:br/>
        <w:t>Контрольно-счетной палаты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По результатам проведенных контрольных мероприятий Контрольно-счетная палата вправе вносить в органы местного самоуправления и муниципальные органы, проверяемые органы и организации, их должностным лицам представления для рассмотрения и принятия мер по устранению выявленных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  <w:r w:rsidRPr="00402CCC">
        <w:rPr>
          <w:color w:val="3B2D36"/>
          <w:sz w:val="26"/>
          <w:szCs w:val="26"/>
        </w:rPr>
        <w:br/>
        <w:t>2. Представление Контрольно-счетной палаты подписывается председателем Контрольно-счетной палаты.</w:t>
      </w:r>
      <w:r w:rsidRPr="00402CCC">
        <w:rPr>
          <w:color w:val="3B2D36"/>
          <w:sz w:val="26"/>
          <w:szCs w:val="26"/>
        </w:rPr>
        <w:br/>
        <w:t>3. В течение одного месяца со дня получения представления органы местного самоуправления, муниципальные органы, а также организации обязаны уведомить в письменной форме Контрольно-счетную палату о принятых по результатам рассмотрения представления решениях и мерах.</w:t>
      </w:r>
      <w:r w:rsidRPr="00402CCC">
        <w:rPr>
          <w:color w:val="3B2D36"/>
          <w:sz w:val="26"/>
          <w:szCs w:val="26"/>
        </w:rPr>
        <w:br/>
        <w:t>4. В случае выявления на проверяемых объектах нарушений, требующих безотлагательных мер по их пресечению и предупреждению, а также в случаях создания препятствий для проведения контрольных мероприятий, Контрольно-счетная палата направляет руководителю проверяемого объекта предписание.</w:t>
      </w:r>
      <w:r w:rsidRPr="00402CCC">
        <w:rPr>
          <w:color w:val="3B2D36"/>
          <w:sz w:val="26"/>
          <w:szCs w:val="26"/>
        </w:rPr>
        <w:br/>
        <w:t>5. Предписание Контрольно-счетной палаты должно содержать указание на конкретные допущенные нарушения и конкретные основания вынесения предписания.</w:t>
      </w:r>
      <w:r w:rsidRPr="00402CCC">
        <w:rPr>
          <w:color w:val="3B2D36"/>
          <w:sz w:val="26"/>
          <w:szCs w:val="26"/>
        </w:rPr>
        <w:br/>
        <w:t>6. Предписания Контрольно-счетной палаты подписываются председателем Контрольно-счетной палаты.</w:t>
      </w:r>
      <w:r w:rsidRPr="00402CCC">
        <w:rPr>
          <w:color w:val="3B2D36"/>
          <w:sz w:val="26"/>
          <w:szCs w:val="26"/>
        </w:rPr>
        <w:br/>
        <w:t>7. Предписание Контрольно-счетной палаты должно быть исполнено в установленные в нем сроки.</w:t>
      </w:r>
      <w:r w:rsidRPr="00402CCC">
        <w:rPr>
          <w:color w:val="3B2D36"/>
          <w:sz w:val="26"/>
          <w:szCs w:val="26"/>
        </w:rPr>
        <w:br/>
        <w:t>8. Формы для составления представления и предписания Контрольно-счетной палаты утверждаются Контрольно-счетной палатой самостоятельно.</w:t>
      </w:r>
      <w:r w:rsidRPr="00402CCC">
        <w:rPr>
          <w:color w:val="3B2D36"/>
          <w:sz w:val="26"/>
          <w:szCs w:val="26"/>
        </w:rPr>
        <w:br/>
        <w:t>9. Неисполнение или ненадлежащее исполнение предписания Контрольно-счетной палаты влечет за собой ответственность, установленную законодательством Российской Федерации и (или) законодательством Ивановской области.</w:t>
      </w:r>
      <w:r w:rsidRPr="00402CCC">
        <w:rPr>
          <w:color w:val="3B2D36"/>
          <w:sz w:val="26"/>
          <w:szCs w:val="26"/>
        </w:rPr>
        <w:br/>
        <w:t>10. В случае, если при проведении контрольных мероприятий выявлены факты незаконного использования средств местного бюджета, в которых усматриваются признаки преступления или коррупционного правонарушения, Контрольно-счетная палата в установленном порядке незамедлительно передает соответствующие материалы в правоохранительные органы.</w:t>
      </w:r>
    </w:p>
    <w:p w:rsidR="00C1031E" w:rsidRPr="00402CCC" w:rsidRDefault="00C1031E" w:rsidP="00633C47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16.Анализ результатов контрольных</w:t>
      </w:r>
      <w:r w:rsidRPr="00402CCC">
        <w:rPr>
          <w:color w:val="3B2D36"/>
          <w:sz w:val="26"/>
          <w:szCs w:val="26"/>
        </w:rPr>
        <w:br/>
        <w:t>и экспертно-аналитических мероприятий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Контрольно-счетная палата систематически анализирует итоги проводимых контрольных и экспертно-аналитических мероприятий, обобщает и исследует причины и последствия выявленных отклонений и нарушений в процессе формирования доходов и расходования средств бюджета Колобовского городского поселения, нарушений установленного порядка управления и распоряжения муниципальным имуществом.</w:t>
      </w:r>
      <w:r w:rsidRPr="00402CCC">
        <w:rPr>
          <w:color w:val="3B2D36"/>
          <w:sz w:val="26"/>
          <w:szCs w:val="26"/>
        </w:rPr>
        <w:br/>
        <w:t>2. На основе полученных данных Контрольно-счетная палата разрабатывает предложения по совершенствованию бюджетного процесса, порядка управления и распоряжения муниципальным имуществом, муниципальных нормативных правовых актов по бюджетным вопросам и представляет их на рассмотрение Совета.</w:t>
      </w:r>
    </w:p>
    <w:p w:rsidR="00C1031E" w:rsidRPr="00402CCC" w:rsidRDefault="00C1031E" w:rsidP="00633C47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17.Информация о деятельности</w:t>
      </w:r>
      <w:r w:rsidRPr="00402CCC">
        <w:rPr>
          <w:color w:val="3B2D36"/>
          <w:sz w:val="26"/>
          <w:szCs w:val="26"/>
        </w:rPr>
        <w:br/>
        <w:t>Контрольно-счетной палаты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Информация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 размещается на официальном сайте Контрольно-счетной палаты в сети Интернет и опубликовывается в официальных изданиях или других средствах массовой информации.</w:t>
      </w:r>
      <w:r w:rsidRPr="00402CCC">
        <w:rPr>
          <w:color w:val="3B2D36"/>
          <w:sz w:val="26"/>
          <w:szCs w:val="26"/>
        </w:rPr>
        <w:br/>
        <w:t>2. Ежегодный отчет о деятельности Контрольно-счетной палаты представляется Совету на рассмотрение, после которого подлежит обязательному опубликованию в средствах массовой информации или размещению в сети Интернет.</w:t>
      </w:r>
    </w:p>
    <w:p w:rsidR="00C1031E" w:rsidRPr="00402CCC" w:rsidRDefault="00C1031E" w:rsidP="00402CCC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18.Реорганизация и ликвидация</w:t>
      </w:r>
      <w:r w:rsidRPr="00402CCC">
        <w:rPr>
          <w:color w:val="3B2D36"/>
          <w:sz w:val="26"/>
          <w:szCs w:val="26"/>
        </w:rPr>
        <w:br/>
        <w:t>Контрольно-счетной палаты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Реорганизация или ликвидация Контрольно-счетной палаты осуществляется на основании действующего законодательства Российской Федерации, Устава Колобовского городского поселения по решению Совета в установленном порядке.</w:t>
      </w:r>
    </w:p>
    <w:p w:rsidR="00C1031E" w:rsidRPr="00402CCC" w:rsidRDefault="00C1031E" w:rsidP="00402CCC">
      <w:pPr>
        <w:pStyle w:val="NormalWeb"/>
        <w:jc w:val="center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Статья 19. Заключительные положения</w:t>
      </w:r>
    </w:p>
    <w:p w:rsidR="00C1031E" w:rsidRPr="00402CCC" w:rsidRDefault="00C1031E" w:rsidP="00D8715C">
      <w:pPr>
        <w:pStyle w:val="NormalWeb"/>
        <w:jc w:val="both"/>
        <w:rPr>
          <w:color w:val="3B2D36"/>
          <w:sz w:val="26"/>
          <w:szCs w:val="26"/>
        </w:rPr>
      </w:pPr>
      <w:r w:rsidRPr="00402CCC">
        <w:rPr>
          <w:color w:val="3B2D36"/>
          <w:sz w:val="26"/>
          <w:szCs w:val="26"/>
        </w:rPr>
        <w:t>1. Изменения в настоящее Положение вносятся решением Совета и вступают в силу в установленном решением Совета порядке.</w:t>
      </w:r>
    </w:p>
    <w:p w:rsidR="00C1031E" w:rsidRPr="00402CCC" w:rsidRDefault="00C1031E" w:rsidP="00584D6B">
      <w:pPr>
        <w:pStyle w:val="NormalWeb"/>
        <w:jc w:val="both"/>
        <w:rPr>
          <w:color w:val="3B2D36"/>
          <w:sz w:val="26"/>
          <w:szCs w:val="26"/>
        </w:rPr>
      </w:pPr>
    </w:p>
    <w:p w:rsidR="00C1031E" w:rsidRPr="00584D6B" w:rsidRDefault="00C1031E" w:rsidP="00584D6B">
      <w:pPr>
        <w:rPr>
          <w:sz w:val="28"/>
          <w:szCs w:val="28"/>
        </w:rPr>
      </w:pPr>
    </w:p>
    <w:sectPr w:rsidR="00C1031E" w:rsidRPr="00584D6B" w:rsidSect="0007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67642"/>
    <w:multiLevelType w:val="hybridMultilevel"/>
    <w:tmpl w:val="3F587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D6B"/>
    <w:rsid w:val="00071852"/>
    <w:rsid w:val="00085489"/>
    <w:rsid w:val="00231C12"/>
    <w:rsid w:val="002E5D71"/>
    <w:rsid w:val="00402CCC"/>
    <w:rsid w:val="004D7F92"/>
    <w:rsid w:val="00504EB0"/>
    <w:rsid w:val="00584D6B"/>
    <w:rsid w:val="00633C47"/>
    <w:rsid w:val="00712D24"/>
    <w:rsid w:val="009136D3"/>
    <w:rsid w:val="00A4220F"/>
    <w:rsid w:val="00AC2012"/>
    <w:rsid w:val="00B35B25"/>
    <w:rsid w:val="00C1031E"/>
    <w:rsid w:val="00D8715C"/>
    <w:rsid w:val="00E73F40"/>
    <w:rsid w:val="00F315A6"/>
    <w:rsid w:val="00F81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D6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84D6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584D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13</Pages>
  <Words>4874</Words>
  <Characters>27784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4</cp:revision>
  <dcterms:created xsi:type="dcterms:W3CDTF">2015-04-10T07:36:00Z</dcterms:created>
  <dcterms:modified xsi:type="dcterms:W3CDTF">2015-06-30T05:46:00Z</dcterms:modified>
</cp:coreProperties>
</file>