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66" w:rsidRPr="003F6AEC" w:rsidRDefault="00086B66" w:rsidP="00086B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b/>
          <w:bCs/>
          <w:sz w:val="28"/>
          <w:szCs w:val="28"/>
        </w:rPr>
        <w:t xml:space="preserve">РОССИЙСКАЯ ФЕДЕРАЦИЯ  </w:t>
      </w:r>
    </w:p>
    <w:p w:rsidR="00086B66" w:rsidRPr="003F6AEC" w:rsidRDefault="00086B66" w:rsidP="00086B66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АДМИНИСТРАЦИЯ КОЛОБОВСКОГО  ГОРОДСКОГО  ПОСЕЛЕНИЯ</w:t>
      </w:r>
      <w:r w:rsidRPr="003F6AEC">
        <w:rPr>
          <w:sz w:val="28"/>
          <w:szCs w:val="28"/>
        </w:rPr>
        <w:br/>
        <w:t>ШУЙСКОГО МУНИЦИПАЛЬНОГО РАЙОНА</w:t>
      </w:r>
      <w:r w:rsidRPr="003F6AEC">
        <w:rPr>
          <w:sz w:val="28"/>
          <w:szCs w:val="28"/>
        </w:rPr>
        <w:br/>
        <w:t>ИВАНОВСКОЙ ОБЛАСТИ</w:t>
      </w:r>
    </w:p>
    <w:p w:rsidR="00086B66" w:rsidRPr="00BA6804" w:rsidRDefault="00086B66" w:rsidP="00086B66">
      <w:pPr>
        <w:pStyle w:val="a3"/>
        <w:pBdr>
          <w:bottom w:val="single" w:sz="12" w:space="0" w:color="auto"/>
        </w:pBdr>
        <w:jc w:val="center"/>
      </w:pPr>
      <w:r w:rsidRPr="00BA6804">
        <w:t xml:space="preserve">155933 Ивановская обл. Шуйский </w:t>
      </w:r>
      <w:proofErr w:type="spellStart"/>
      <w:r w:rsidRPr="00BA6804">
        <w:t>мун</w:t>
      </w:r>
      <w:proofErr w:type="spellEnd"/>
      <w:r w:rsidRPr="00BA6804">
        <w:t xml:space="preserve">. район пос. </w:t>
      </w:r>
      <w:proofErr w:type="spellStart"/>
      <w:r w:rsidRPr="00BA6804">
        <w:t>Колобово</w:t>
      </w:r>
      <w:proofErr w:type="spellEnd"/>
      <w:r w:rsidRPr="00BA6804">
        <w:t xml:space="preserve"> ул.1 Фабричная д. 35</w:t>
      </w:r>
    </w:p>
    <w:p w:rsidR="00086B66" w:rsidRPr="003F6AEC" w:rsidRDefault="00086B66" w:rsidP="00086B66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ПОСТАНОВЛЕНИЕ</w:t>
      </w:r>
    </w:p>
    <w:p w:rsidR="00086B66" w:rsidRPr="003F6AEC" w:rsidRDefault="00086B66" w:rsidP="00086B66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АДМИНИСТРАЦИИ КОЛОБОВСКОГО ГОРОДСКОГО ПОСЕЛЕНИЯ</w:t>
      </w:r>
    </w:p>
    <w:p w:rsidR="00086B66" w:rsidRPr="00BA6804" w:rsidRDefault="00086B66" w:rsidP="00086B66">
      <w:pPr>
        <w:pStyle w:val="a3"/>
        <w:jc w:val="center"/>
      </w:pPr>
      <w:r w:rsidRPr="00BA6804">
        <w:t xml:space="preserve">от </w:t>
      </w:r>
      <w:r>
        <w:t>21.03.</w:t>
      </w:r>
      <w:r w:rsidRPr="00BA6804">
        <w:t xml:space="preserve">2017 года  № </w:t>
      </w:r>
      <w:r>
        <w:t>47</w:t>
      </w:r>
    </w:p>
    <w:p w:rsidR="00086B66" w:rsidRPr="00BA6804" w:rsidRDefault="00086B66" w:rsidP="00086B66">
      <w:pPr>
        <w:pStyle w:val="a3"/>
        <w:jc w:val="center"/>
      </w:pPr>
      <w:r w:rsidRPr="00BA6804">
        <w:t xml:space="preserve">пос. </w:t>
      </w:r>
      <w:proofErr w:type="spellStart"/>
      <w:r w:rsidRPr="00BA6804">
        <w:t>Колобово</w:t>
      </w:r>
      <w:proofErr w:type="spellEnd"/>
    </w:p>
    <w:p w:rsidR="00086B66" w:rsidRPr="003F6AEC" w:rsidRDefault="00086B66" w:rsidP="00086B66">
      <w:pPr>
        <w:rPr>
          <w:sz w:val="28"/>
          <w:szCs w:val="28"/>
        </w:rPr>
      </w:pPr>
    </w:p>
    <w:p w:rsidR="00086B66" w:rsidRPr="003F6AEC" w:rsidRDefault="00086B66" w:rsidP="00086B66">
      <w:pPr>
        <w:spacing w:before="108" w:after="108"/>
        <w:jc w:val="center"/>
        <w:outlineLvl w:val="0"/>
        <w:rPr>
          <w:rFonts w:cs="Arial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F6AEC">
        <w:rPr>
          <w:rFonts w:ascii="Times New Roman" w:hAnsi="Times New Roman"/>
          <w:sz w:val="28"/>
          <w:szCs w:val="28"/>
        </w:rPr>
        <w:t xml:space="preserve">б утверждении Порядка предоставления субсидий субъектам малого и среднего предпринимательства на возмещение </w:t>
      </w:r>
      <w:r w:rsidRPr="003F6AEC">
        <w:rPr>
          <w:rFonts w:ascii="Times New Roman" w:hAnsi="Times New Roman"/>
          <w:bCs/>
          <w:color w:val="26282F"/>
          <w:sz w:val="28"/>
          <w:szCs w:val="28"/>
        </w:rPr>
        <w:t>части затрат на уплату первоначального взноса (аванса) при заключении договора лизинга</w:t>
      </w:r>
      <w:r>
        <w:rPr>
          <w:rFonts w:ascii="Times New Roman" w:hAnsi="Times New Roman"/>
          <w:bCs/>
          <w:color w:val="26282F"/>
          <w:sz w:val="28"/>
          <w:szCs w:val="28"/>
        </w:rPr>
        <w:t xml:space="preserve"> из бюджета </w:t>
      </w:r>
      <w:proofErr w:type="spellStart"/>
      <w:r>
        <w:rPr>
          <w:rFonts w:ascii="Times New Roman" w:hAnsi="Times New Roman"/>
          <w:bCs/>
          <w:color w:val="26282F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Cs/>
          <w:color w:val="26282F"/>
          <w:sz w:val="28"/>
          <w:szCs w:val="28"/>
        </w:rPr>
        <w:t xml:space="preserve"> городского поселения</w:t>
      </w:r>
    </w:p>
    <w:p w:rsidR="00086B66" w:rsidRPr="003F6AEC" w:rsidRDefault="00086B66" w:rsidP="00086B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F6AEC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hyperlink r:id="rId5" w:history="1">
        <w:r w:rsidRPr="003F6AEC">
          <w:rPr>
            <w:rFonts w:ascii="Times New Roman" w:hAnsi="Times New Roman"/>
            <w:sz w:val="28"/>
            <w:szCs w:val="28"/>
          </w:rPr>
          <w:t>законом</w:t>
        </w:r>
      </w:hyperlink>
      <w:r w:rsidRPr="003F6AEC">
        <w:rPr>
          <w:rFonts w:ascii="Times New Roman" w:hAnsi="Times New Roman"/>
          <w:sz w:val="28"/>
          <w:szCs w:val="28"/>
        </w:rPr>
        <w:t xml:space="preserve"> от 24.07.2007 № 209-ФЗ "О развитии малого и среднего предпринимательства в Российской Федерации", постановлением Правительства Ивановской области от 13 ноября 2013 г. N 459-п "Об утверждении государственной программы Ивановской области "Экономическое развитие и инновационная экономика Ивановской области", постановлением Администрации </w:t>
      </w:r>
      <w:proofErr w:type="spellStart"/>
      <w:r w:rsidRPr="003F6AEC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3F6AEC">
        <w:rPr>
          <w:rFonts w:ascii="Times New Roman" w:hAnsi="Times New Roman"/>
          <w:sz w:val="28"/>
          <w:szCs w:val="28"/>
        </w:rPr>
        <w:t xml:space="preserve"> городского поселения от 19.11.2015 № 243 «Об утверждении муниципальной программы «Поддержка субъектов малого</w:t>
      </w:r>
      <w:proofErr w:type="gramEnd"/>
      <w:r w:rsidRPr="003F6AEC">
        <w:rPr>
          <w:rFonts w:ascii="Times New Roman" w:hAnsi="Times New Roman"/>
          <w:sz w:val="28"/>
          <w:szCs w:val="28"/>
        </w:rPr>
        <w:t xml:space="preserve"> предпринимательства», Администрация </w:t>
      </w:r>
      <w:proofErr w:type="spellStart"/>
      <w:r w:rsidRPr="003F6AEC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3F6AEC">
        <w:rPr>
          <w:rFonts w:ascii="Times New Roman" w:hAnsi="Times New Roman"/>
          <w:sz w:val="28"/>
          <w:szCs w:val="28"/>
        </w:rPr>
        <w:t xml:space="preserve"> городского поселения постановляет:</w:t>
      </w:r>
    </w:p>
    <w:p w:rsidR="00086B66" w:rsidRPr="003F6AEC" w:rsidRDefault="00086B66" w:rsidP="00086B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sz w:val="28"/>
          <w:szCs w:val="28"/>
        </w:rPr>
        <w:t xml:space="preserve">1.Утвердить Порядок предоставления субсидий субъектам малого и среднего предпринимательства на возмещение части затрат на уплату первоначального взноса (аванса) при  заключении договора лизинга </w:t>
      </w:r>
      <w:r>
        <w:rPr>
          <w:rFonts w:ascii="Times New Roman" w:hAnsi="Times New Roman"/>
          <w:sz w:val="28"/>
          <w:szCs w:val="28"/>
        </w:rPr>
        <w:t xml:space="preserve"> из бюджета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3F6AEC">
        <w:rPr>
          <w:rFonts w:ascii="Times New Roman" w:hAnsi="Times New Roman"/>
          <w:sz w:val="28"/>
          <w:szCs w:val="28"/>
        </w:rPr>
        <w:t>согласно Приложения.</w:t>
      </w:r>
    </w:p>
    <w:p w:rsidR="00086B66" w:rsidRPr="003F6AEC" w:rsidRDefault="00086B66" w:rsidP="00086B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3F6AE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F6AE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3F6AEC">
        <w:rPr>
          <w:rFonts w:ascii="Times New Roman" w:hAnsi="Times New Roman"/>
          <w:sz w:val="28"/>
          <w:szCs w:val="28"/>
        </w:rPr>
        <w:t>Акифьеву</w:t>
      </w:r>
      <w:proofErr w:type="spellEnd"/>
      <w:r w:rsidRPr="003F6AEC">
        <w:rPr>
          <w:rFonts w:ascii="Times New Roman" w:hAnsi="Times New Roman"/>
          <w:sz w:val="28"/>
          <w:szCs w:val="28"/>
        </w:rPr>
        <w:t xml:space="preserve"> Е.В.</w:t>
      </w:r>
    </w:p>
    <w:p w:rsidR="00086B66" w:rsidRPr="003F6AEC" w:rsidRDefault="00086B66" w:rsidP="00086B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«Вестнике </w:t>
      </w:r>
      <w:proofErr w:type="spellStart"/>
      <w:r w:rsidRPr="003F6AEC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3F6AEC">
        <w:rPr>
          <w:rFonts w:ascii="Times New Roman" w:hAnsi="Times New Roman"/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086B66" w:rsidRPr="003F6AEC" w:rsidRDefault="00086B66" w:rsidP="00086B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sz w:val="28"/>
          <w:szCs w:val="28"/>
        </w:rPr>
        <w:t xml:space="preserve">4. Настоящее постановление  вступает в силу с момента опубликования в «Вестнике </w:t>
      </w:r>
      <w:proofErr w:type="spellStart"/>
      <w:r w:rsidRPr="003F6AEC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3F6AEC">
        <w:rPr>
          <w:rFonts w:ascii="Times New Roman" w:hAnsi="Times New Roman"/>
          <w:sz w:val="28"/>
          <w:szCs w:val="28"/>
        </w:rPr>
        <w:t xml:space="preserve"> городского поселения». </w:t>
      </w:r>
    </w:p>
    <w:p w:rsidR="00086B66" w:rsidRPr="003F6AEC" w:rsidRDefault="00086B66" w:rsidP="00086B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6B66" w:rsidRPr="003F6AEC" w:rsidRDefault="00086B66" w:rsidP="00086B6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6B66" w:rsidRPr="003F6AEC" w:rsidRDefault="00086B66" w:rsidP="00086B6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6B66" w:rsidRPr="003F6AEC" w:rsidRDefault="00086B66" w:rsidP="00086B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3F6AEC">
        <w:rPr>
          <w:rFonts w:ascii="Times New Roman" w:hAnsi="Times New Roman"/>
          <w:sz w:val="28"/>
          <w:szCs w:val="28"/>
        </w:rPr>
        <w:t>Колобовского</w:t>
      </w:r>
      <w:proofErr w:type="spellEnd"/>
      <w:r w:rsidRPr="003F6AEC">
        <w:rPr>
          <w:rFonts w:ascii="Times New Roman" w:hAnsi="Times New Roman"/>
          <w:sz w:val="28"/>
          <w:szCs w:val="28"/>
        </w:rPr>
        <w:t xml:space="preserve"> </w:t>
      </w:r>
    </w:p>
    <w:p w:rsidR="00086B66" w:rsidRPr="003F6AEC" w:rsidRDefault="00086B66" w:rsidP="00086B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sz w:val="28"/>
          <w:szCs w:val="28"/>
        </w:rPr>
        <w:t>городского поселения                                                 И.А.Сергеева</w:t>
      </w:r>
    </w:p>
    <w:p w:rsidR="00086B66" w:rsidRDefault="00086B66" w:rsidP="002E26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2656" w:rsidRPr="002E2656" w:rsidRDefault="002E2656" w:rsidP="002E26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lastRenderedPageBreak/>
        <w:t>Порядок</w:t>
      </w:r>
    </w:p>
    <w:p w:rsidR="002E2656" w:rsidRPr="002E2656" w:rsidRDefault="002E2656" w:rsidP="002E26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>рассмотрения заявок, условия и порядок оказания поддержки</w:t>
      </w:r>
    </w:p>
    <w:p w:rsidR="002E2656" w:rsidRPr="002E2656" w:rsidRDefault="002E2656" w:rsidP="002E26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>субъектам малого и среднего предпринимательства</w:t>
      </w:r>
    </w:p>
    <w:p w:rsidR="002E2656" w:rsidRPr="002E2656" w:rsidRDefault="002E2656" w:rsidP="007F7F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 xml:space="preserve">в виде </w:t>
      </w:r>
      <w:r w:rsidR="007F7F7F">
        <w:rPr>
          <w:rFonts w:ascii="Times New Roman" w:hAnsi="Times New Roman"/>
          <w:b/>
          <w:sz w:val="24"/>
          <w:szCs w:val="24"/>
        </w:rPr>
        <w:t>с</w:t>
      </w:r>
      <w:r w:rsidR="007F7F7F" w:rsidRPr="007F7F7F">
        <w:rPr>
          <w:rFonts w:ascii="Times New Roman" w:hAnsi="Times New Roman"/>
          <w:b/>
          <w:sz w:val="24"/>
          <w:szCs w:val="24"/>
        </w:rPr>
        <w:t>убсидировани</w:t>
      </w:r>
      <w:r w:rsidR="007F7F7F">
        <w:rPr>
          <w:rFonts w:ascii="Times New Roman" w:hAnsi="Times New Roman"/>
          <w:b/>
          <w:sz w:val="24"/>
          <w:szCs w:val="24"/>
        </w:rPr>
        <w:t>я</w:t>
      </w:r>
      <w:r w:rsidR="007F7F7F" w:rsidRPr="007F7F7F">
        <w:rPr>
          <w:rFonts w:ascii="Times New Roman" w:hAnsi="Times New Roman"/>
          <w:b/>
          <w:sz w:val="24"/>
          <w:szCs w:val="24"/>
        </w:rPr>
        <w:t xml:space="preserve">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2E2656" w:rsidRPr="002E2656" w:rsidRDefault="002E2656" w:rsidP="002E26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2656" w:rsidRPr="002E2656" w:rsidRDefault="002E2656" w:rsidP="002E26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>1. Порядок рассмотрения заявок субъектов малого и среднего</w:t>
      </w:r>
    </w:p>
    <w:p w:rsidR="002E2656" w:rsidRPr="002E2656" w:rsidRDefault="002E2656" w:rsidP="002E26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 xml:space="preserve">предпринимательства, </w:t>
      </w:r>
      <w:proofErr w:type="gramStart"/>
      <w:r w:rsidRPr="002E2656">
        <w:rPr>
          <w:rFonts w:ascii="Times New Roman" w:hAnsi="Times New Roman"/>
          <w:b/>
          <w:sz w:val="24"/>
          <w:szCs w:val="24"/>
        </w:rPr>
        <w:t>претендующих</w:t>
      </w:r>
      <w:proofErr w:type="gramEnd"/>
      <w:r w:rsidRPr="002E2656">
        <w:rPr>
          <w:rFonts w:ascii="Times New Roman" w:hAnsi="Times New Roman"/>
          <w:b/>
          <w:sz w:val="24"/>
          <w:szCs w:val="24"/>
        </w:rPr>
        <w:t xml:space="preserve"> на поддержку</w:t>
      </w:r>
    </w:p>
    <w:p w:rsidR="002E2656" w:rsidRPr="002E2656" w:rsidRDefault="002E2656" w:rsidP="007F7F7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 xml:space="preserve">в виде субсидирования </w:t>
      </w:r>
      <w:r w:rsidR="007F7F7F" w:rsidRPr="007F7F7F">
        <w:rPr>
          <w:rFonts w:ascii="Times New Roman" w:hAnsi="Times New Roman"/>
          <w:b/>
          <w:sz w:val="24"/>
          <w:szCs w:val="24"/>
        </w:rPr>
        <w:t>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2E2656">
        <w:rPr>
          <w:rFonts w:ascii="Times New Roman" w:hAnsi="Times New Roman"/>
          <w:sz w:val="24"/>
          <w:szCs w:val="24"/>
        </w:rPr>
        <w:t xml:space="preserve">Под заявкой субъекта малого и среднего предпринимательства (далее - СМСП), претендующего на поддержку в виде субсидирования </w:t>
      </w:r>
      <w:r w:rsidR="006F2810" w:rsidRPr="006F2810">
        <w:rPr>
          <w:rFonts w:ascii="Times New Roman" w:hAnsi="Times New Roman"/>
          <w:sz w:val="24"/>
          <w:szCs w:val="24"/>
        </w:rPr>
        <w:t>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2E2656">
        <w:rPr>
          <w:rFonts w:ascii="Times New Roman" w:hAnsi="Times New Roman"/>
          <w:sz w:val="24"/>
          <w:szCs w:val="24"/>
        </w:rPr>
        <w:t xml:space="preserve"> (далее в рамках настоящего приложения - заявка), понимается перечень документов, предусмотренных</w:t>
      </w:r>
      <w:proofErr w:type="gramEnd"/>
      <w:r w:rsidRPr="002E2656">
        <w:rPr>
          <w:rFonts w:ascii="Times New Roman" w:hAnsi="Times New Roman"/>
          <w:sz w:val="24"/>
          <w:szCs w:val="24"/>
        </w:rPr>
        <w:t xml:space="preserve"> пунктом 3.1 настоящего Порядка.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1.2. Требования к документам, представляемым СМСП в составе заявки.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Документы, представляемые заявителем, должны соответствовать следующим требованиям: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1) полномочия представителя заявителя оформлены в установленном законом порядке;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2) тексты документов написаны разборчиво;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3) в документах нет подчисток, приписок, зачеркнутых слов и иных неоговоренных исправлений;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4) документы не исполнены карандашом;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5) документы не имеют серьезных повреждений, наличие которых допускает многозначность истолкования содержания;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6) копии документов сшиты и заверены печатью и подписью руководителя организации-заявителя (с расшифровкой) с указанием количества листов документа;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7) в документах нет пропусков и незаполненных полей;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8) документы не противоречат друг другу.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Документы должны быть сшиты в одну или несколько папок, пронумерованы и опечатаны.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 Вторые экземпляры расчета субсидии за период (месяц, год), произведенного в соответствии с пунктом 3.6 настоящего Порядка, и копий платежных документов, подтверждающих уплату СМСП первоначального взноса (аванса) по договору лизинга в соответствии с условиями лизингового договора, заверенных печатью и подписью руководителя организации-заявителя, не сшиваются и прикладываются к пакету документов отдельно.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1.3. Заявка не подлежит рассмотрению на комиссии </w:t>
      </w:r>
      <w:r w:rsidR="00086B66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086B66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086B66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по оказанию поддержки СМСП (далее - комиссия) и </w:t>
      </w:r>
      <w:r w:rsidR="00086B66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086B66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086B66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отказывает заявителю в оказании поддержки в случаях: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lastRenderedPageBreak/>
        <w:t>а) обращения с заявлением лица, не относящегося к категории СМСП;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б) отсутствия в заявке хотя бы одного документа, предусмотренного пунктом 3.1 настоящего Порядка, за исключением </w:t>
      </w:r>
      <w:proofErr w:type="gramStart"/>
      <w:r w:rsidRPr="002E2656">
        <w:rPr>
          <w:rFonts w:ascii="Times New Roman" w:hAnsi="Times New Roman"/>
          <w:sz w:val="24"/>
          <w:szCs w:val="24"/>
        </w:rPr>
        <w:t>получаемых</w:t>
      </w:r>
      <w:proofErr w:type="gramEnd"/>
      <w:r w:rsidRPr="002E2656">
        <w:rPr>
          <w:rFonts w:ascii="Times New Roman" w:hAnsi="Times New Roman"/>
          <w:sz w:val="24"/>
          <w:szCs w:val="24"/>
        </w:rPr>
        <w:t xml:space="preserve"> в порядке межведомственного информационного взаимодействия;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в) отсутствия на дату подачи заявки сре</w:t>
      </w:r>
      <w:proofErr w:type="gramStart"/>
      <w:r w:rsidRPr="002E2656">
        <w:rPr>
          <w:rFonts w:ascii="Times New Roman" w:hAnsi="Times New Roman"/>
          <w:sz w:val="24"/>
          <w:szCs w:val="24"/>
        </w:rPr>
        <w:t>дств в б</w:t>
      </w:r>
      <w:proofErr w:type="gramEnd"/>
      <w:r w:rsidRPr="002E2656">
        <w:rPr>
          <w:rFonts w:ascii="Times New Roman" w:hAnsi="Times New Roman"/>
          <w:sz w:val="24"/>
          <w:szCs w:val="24"/>
        </w:rPr>
        <w:t>юджете</w:t>
      </w:r>
      <w:r w:rsidR="00086B66">
        <w:rPr>
          <w:rFonts w:ascii="Times New Roman" w:hAnsi="Times New Roman"/>
          <w:sz w:val="24"/>
          <w:szCs w:val="24"/>
        </w:rPr>
        <w:t xml:space="preserve"> поселения</w:t>
      </w:r>
      <w:r w:rsidRPr="002E2656">
        <w:rPr>
          <w:rFonts w:ascii="Times New Roman" w:hAnsi="Times New Roman"/>
          <w:sz w:val="24"/>
          <w:szCs w:val="24"/>
        </w:rPr>
        <w:t>, предусмотренных на ресурсное обеспечение мероприятия, указанного в пункте 4 раздела 2 подпрограммы "</w:t>
      </w:r>
      <w:r w:rsidR="00086B66">
        <w:rPr>
          <w:rFonts w:ascii="Times New Roman" w:hAnsi="Times New Roman"/>
          <w:sz w:val="24"/>
          <w:szCs w:val="24"/>
        </w:rPr>
        <w:t>Поддержка субъектов малого предпринимательства</w:t>
      </w:r>
      <w:r w:rsidRPr="002E2656">
        <w:rPr>
          <w:rFonts w:ascii="Times New Roman" w:hAnsi="Times New Roman"/>
          <w:sz w:val="24"/>
          <w:szCs w:val="24"/>
        </w:rPr>
        <w:t>", в календарном году, соответствующем дате подачи заявки;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г) несоответствия сведений, указанных в технико-экономическом обосновании заявляемого инвестиционного проекта, сведениям, которые отражаются в предоставленных заявителем документах, а также сведениям, полученным </w:t>
      </w:r>
      <w:r w:rsidR="00086B66"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 w:rsidR="00086B66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086B66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в соответствии </w:t>
      </w:r>
      <w:r w:rsidRPr="00086B66">
        <w:rPr>
          <w:rFonts w:ascii="Times New Roman" w:hAnsi="Times New Roman"/>
          <w:sz w:val="24"/>
          <w:szCs w:val="24"/>
        </w:rPr>
        <w:t>с пунктом 3.2</w:t>
      </w:r>
      <w:r w:rsidRPr="002E2656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В течение 5 календарных дней со дня принятия соответствующего решения </w:t>
      </w:r>
      <w:r w:rsidR="00086B66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086B66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086B66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письменно уведомляет заявителя о принятом решении.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1.4. </w:t>
      </w:r>
      <w:proofErr w:type="gramStart"/>
      <w:r w:rsidRPr="002E2656">
        <w:rPr>
          <w:rFonts w:ascii="Times New Roman" w:hAnsi="Times New Roman"/>
          <w:sz w:val="24"/>
          <w:szCs w:val="24"/>
        </w:rPr>
        <w:t xml:space="preserve">В случае установления </w:t>
      </w:r>
      <w:r w:rsidR="00086B66"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 w:rsidR="00086B66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086B66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факта представления заявителем документов, предусмотренных пунктом 3.1 настоящего Порядка, состав, форма или оформление которых не соответствуют требованиям пункта 1.2 настоящего Порядка, </w:t>
      </w:r>
      <w:r w:rsidR="00086B66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086B66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086B66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письменно уведомляет заявителя о выявленном факте в течение 10 рабочих дней со дня поступления документов, предусмотренных пунктом 3.1 настоящего Порядка, в отдел </w:t>
      </w:r>
      <w:r w:rsidR="00086B66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086B66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086B66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>, уполномоченный принимать</w:t>
      </w:r>
      <w:proofErr w:type="gramEnd"/>
      <w:r w:rsidRPr="002E2656">
        <w:rPr>
          <w:rFonts w:ascii="Times New Roman" w:hAnsi="Times New Roman"/>
          <w:sz w:val="24"/>
          <w:szCs w:val="24"/>
        </w:rPr>
        <w:t xml:space="preserve"> и рассматривать заявления и документы от СМСП, и возвращает документы, предусмотренные пунктом 3.1 настоящего Порядка, заявителю с указанием причин возврата.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Возврат документов, предусмотренных пунктом 3.1 настоящего Порядка, заявителю не является препятствием для повторного обращения с заявлением об оказании поддержки и документами, предусмотренными пунктом 3.1 настоящего Порядка, после устранения указанных несоответствий.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2656" w:rsidRPr="002E2656" w:rsidRDefault="002E2656" w:rsidP="002E26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>2. Условия оказания поддержки СМСП в виде</w:t>
      </w:r>
    </w:p>
    <w:p w:rsidR="002E2656" w:rsidRPr="002E2656" w:rsidRDefault="002E2656" w:rsidP="007F7F7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 xml:space="preserve">субсидирования </w:t>
      </w:r>
      <w:r w:rsidR="007F7F7F" w:rsidRPr="007F7F7F">
        <w:rPr>
          <w:rFonts w:ascii="Times New Roman" w:hAnsi="Times New Roman"/>
          <w:b/>
          <w:sz w:val="24"/>
          <w:szCs w:val="24"/>
        </w:rPr>
        <w:t>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Условиями оказания поддержки СМСП являются: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2.1. Определение предметом заключенных договоров лизинга:</w:t>
      </w:r>
    </w:p>
    <w:p w:rsid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2656">
        <w:rPr>
          <w:rFonts w:ascii="Times New Roman" w:hAnsi="Times New Roman"/>
          <w:sz w:val="24"/>
          <w:szCs w:val="24"/>
        </w:rPr>
        <w:t>-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утвержденные постановлением Правительства Российской Федерации от 01.01.2002 №1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</w:t>
      </w:r>
      <w:r>
        <w:rPr>
          <w:rFonts w:ascii="Times New Roman" w:hAnsi="Times New Roman"/>
          <w:sz w:val="24"/>
          <w:szCs w:val="24"/>
        </w:rPr>
        <w:t>чной торговой</w:t>
      </w:r>
      <w:proofErr w:type="gramEnd"/>
      <w:r>
        <w:rPr>
          <w:rFonts w:ascii="Times New Roman" w:hAnsi="Times New Roman"/>
          <w:sz w:val="24"/>
          <w:szCs w:val="24"/>
        </w:rPr>
        <w:t xml:space="preserve"> деятельности СМСП;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- универсальные мобильные платформы: мобильная служба быта; мобильный </w:t>
      </w:r>
      <w:proofErr w:type="spellStart"/>
      <w:r w:rsidRPr="002E2656">
        <w:rPr>
          <w:rFonts w:ascii="Times New Roman" w:hAnsi="Times New Roman"/>
          <w:sz w:val="24"/>
          <w:szCs w:val="24"/>
        </w:rPr>
        <w:t>шиномонтаж</w:t>
      </w:r>
      <w:proofErr w:type="spellEnd"/>
      <w:r w:rsidRPr="002E2656">
        <w:rPr>
          <w:rFonts w:ascii="Times New Roman" w:hAnsi="Times New Roman"/>
          <w:sz w:val="24"/>
          <w:szCs w:val="24"/>
        </w:rPr>
        <w:t xml:space="preserve">; мобильный пункт быстрого питания; мобильный пункт производства готовых к употреблению продуктов питания (хлебобулочные и кондитерские изделия, блины, гриль, пончики и прочее); мобильный ремонт обуви; мобильный центр первичной </w:t>
      </w:r>
      <w:r w:rsidRPr="002E2656">
        <w:rPr>
          <w:rFonts w:ascii="Times New Roman" w:hAnsi="Times New Roman"/>
          <w:sz w:val="24"/>
          <w:szCs w:val="24"/>
        </w:rPr>
        <w:lastRenderedPageBreak/>
        <w:t>обработки и фасовки сельскохозяйственной продукции; мобильный пункт заготовки молочной продукции;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- нестационарные объекты для ведения предпринимательской деятельности СМСП (временные сооружения 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Предметом лизинга по вышеуказанным договорам не может являться физически изношенное или морально устаревшее оборудование.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2.2. Использование предмета лизинга для осуществления деятельности СМСП.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2.3. Приобретение оборудования исключительно у лизинговой компании (фирмы), определенной в соответствии со статьей 5 Федерального закона от 29.10.1998 N 164-ФЗ "О финансовой аренде (лизинге)".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2.4. Срок подачи заявки на оказание поддержки не должен превышать 24 месяцев со дня заключения договора лизинга.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2.5. Недопущение СМСП передачи в аренду приобретенного по договору лизинга оборудования.</w:t>
      </w:r>
    </w:p>
    <w:p w:rsid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2.</w:t>
      </w:r>
      <w:r w:rsidR="00486E29">
        <w:rPr>
          <w:rFonts w:ascii="Times New Roman" w:hAnsi="Times New Roman"/>
          <w:sz w:val="24"/>
          <w:szCs w:val="24"/>
        </w:rPr>
        <w:t>6</w:t>
      </w:r>
      <w:r w:rsidRPr="002E2656">
        <w:rPr>
          <w:rFonts w:ascii="Times New Roman" w:hAnsi="Times New Roman"/>
          <w:sz w:val="24"/>
          <w:szCs w:val="24"/>
        </w:rPr>
        <w:t>. Отсутствие задолженности по налогам, сборам, пеням и штрафам перед Федеральной налоговой службой (далее - ФНС России), по страховым взносам и иным платежам перед Пенсионным фондом Российской Федерации (далее - ПФР), по страховым взносам, пеням и штрафам плательщика страховых взносов перед Фондом социального страхования Российской Федерации (далее - ФСС России).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2.8. Заявитель принимает на себя следующие обязательства: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2.8.1. </w:t>
      </w:r>
      <w:r w:rsidR="00953FF7">
        <w:rPr>
          <w:rFonts w:ascii="Times New Roman" w:hAnsi="Times New Roman"/>
          <w:sz w:val="24"/>
          <w:szCs w:val="24"/>
        </w:rPr>
        <w:t>Н</w:t>
      </w:r>
      <w:r w:rsidR="00953FF7" w:rsidRPr="00953FF7">
        <w:rPr>
          <w:rFonts w:ascii="Times New Roman" w:hAnsi="Times New Roman"/>
          <w:sz w:val="24"/>
          <w:szCs w:val="24"/>
        </w:rPr>
        <w:t>е допускать передачу в аренду, а также отчуждение иным образом имущества, в связи с приобретением которого предоставляется поддержка, в течение не менее 2 лет с момента заключения договора между администрацией муниципального образования и получателем поддержки (далее – Договор)</w:t>
      </w:r>
      <w:r w:rsidRPr="002E2656">
        <w:rPr>
          <w:rFonts w:ascii="Times New Roman" w:hAnsi="Times New Roman"/>
          <w:sz w:val="24"/>
          <w:szCs w:val="24"/>
        </w:rPr>
        <w:t>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2.8.2. </w:t>
      </w:r>
      <w:r w:rsidR="00953FF7">
        <w:rPr>
          <w:rFonts w:ascii="Times New Roman" w:hAnsi="Times New Roman"/>
          <w:sz w:val="24"/>
          <w:szCs w:val="24"/>
        </w:rPr>
        <w:t>С</w:t>
      </w:r>
      <w:r w:rsidR="00953FF7" w:rsidRPr="00953FF7">
        <w:rPr>
          <w:rFonts w:ascii="Times New Roman" w:hAnsi="Times New Roman"/>
          <w:sz w:val="24"/>
          <w:szCs w:val="24"/>
        </w:rPr>
        <w:t>оздать новые рабочие места из расчета не менее 1 рабочего места на каждые 1,5 млн. руб. поддержки и обеспечить сохранение в течение 1 года со дня заключения договора численности работников</w:t>
      </w:r>
      <w:r w:rsidRPr="002E2656">
        <w:rPr>
          <w:rFonts w:ascii="Times New Roman" w:hAnsi="Times New Roman"/>
          <w:sz w:val="24"/>
          <w:szCs w:val="24"/>
        </w:rPr>
        <w:t>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2.8.3. </w:t>
      </w:r>
      <w:r w:rsidR="00953FF7">
        <w:rPr>
          <w:rFonts w:ascii="Times New Roman" w:hAnsi="Times New Roman"/>
          <w:sz w:val="24"/>
          <w:szCs w:val="24"/>
        </w:rPr>
        <w:t>П</w:t>
      </w:r>
      <w:r w:rsidR="00953FF7" w:rsidRPr="00953FF7">
        <w:rPr>
          <w:rFonts w:ascii="Times New Roman" w:hAnsi="Times New Roman"/>
          <w:sz w:val="24"/>
          <w:szCs w:val="24"/>
        </w:rPr>
        <w:t>редоставлять ежеквартально отчетность о выполнении обязательств по Договору с приложением подтверждающих документов</w:t>
      </w:r>
      <w:r w:rsidRPr="002E2656">
        <w:rPr>
          <w:rFonts w:ascii="Times New Roman" w:hAnsi="Times New Roman"/>
          <w:sz w:val="24"/>
          <w:szCs w:val="24"/>
        </w:rPr>
        <w:t>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2.8.4. Обеспечивать доступ сотрудников </w:t>
      </w:r>
      <w:r w:rsidR="005236CE">
        <w:rPr>
          <w:rFonts w:ascii="Times New Roman" w:hAnsi="Times New Roman"/>
          <w:sz w:val="24"/>
          <w:szCs w:val="24"/>
        </w:rPr>
        <w:t>Администрации</w:t>
      </w:r>
      <w:r w:rsidRPr="002E2656">
        <w:rPr>
          <w:rFonts w:ascii="Times New Roman" w:hAnsi="Times New Roman"/>
          <w:sz w:val="24"/>
          <w:szCs w:val="24"/>
        </w:rPr>
        <w:t xml:space="preserve"> к оборудованию, указанному в пункте 2.1 настоящего Порядка, в течение действия договора, указанного в пункте 3.3 настоящего Порядка.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2.9. Наличие в выписке из ЕГРЮЛ (ЕГРИП) информации о виде деятельности, для осуществления которого приобретается оборудование и одновременно включенном в следующие разделы Общероссийского классификатора видов экономической деятельности ОК 029-2014 (КДЕС</w:t>
      </w:r>
      <w:proofErr w:type="gramStart"/>
      <w:r w:rsidRPr="002E2656">
        <w:rPr>
          <w:rFonts w:ascii="Times New Roman" w:hAnsi="Times New Roman"/>
          <w:sz w:val="24"/>
          <w:szCs w:val="24"/>
        </w:rPr>
        <w:t xml:space="preserve"> Р</w:t>
      </w:r>
      <w:proofErr w:type="gramEnd"/>
      <w:r w:rsidRPr="002E2656">
        <w:rPr>
          <w:rFonts w:ascii="Times New Roman" w:hAnsi="Times New Roman"/>
          <w:sz w:val="24"/>
          <w:szCs w:val="24"/>
        </w:rPr>
        <w:t>ед. 2):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A. Сельское, лесное хозяйство, охота, рыболовство и рыбоводство;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B. Добыча полезных ископаемых;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C. Обрабатывающие производства;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D. Обеспечение электрической энергией, газом и паром; кондиционирование воздуха;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E. Водоснабжение; водоотведение, организация сбора и утилизации отходов, деятельность по ликвидации загрязнений;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F. Строительство;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В рамках раздела G. Торговля оптовая и розничная; ремонт автотранспортных средств и мотоциклов по подклассу 45.2 Техническое обслуживание и ремонт автотранспортных средств;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H. Транспортировка и хранение;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I. Деятельность гостиниц и предприятий общественного питания;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J. Деятельность в области информации и связи;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lastRenderedPageBreak/>
        <w:t>В рамках раздела M. Деятельность профессиональная, научная и техническая, по классам: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71 - деятельность в области архитектуры и инженерно-технического проектирования; технических испытаний, исследований и анализа;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75 - деятельность ветеринарная;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P. Образование;</w:t>
      </w:r>
    </w:p>
    <w:p w:rsidR="00486E29" w:rsidRPr="00486E29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Q. Деятельность в области здравоохранения и социальных услуг;</w:t>
      </w:r>
    </w:p>
    <w:p w:rsidR="002E2656" w:rsidRPr="002E2656" w:rsidRDefault="00486E29" w:rsidP="00486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6E29">
        <w:rPr>
          <w:rFonts w:ascii="Times New Roman" w:hAnsi="Times New Roman"/>
          <w:sz w:val="24"/>
          <w:szCs w:val="24"/>
        </w:rPr>
        <w:t>Раздел R. Деятельность в области культуры, спорта, организации досуга и развлечений.</w:t>
      </w:r>
    </w:p>
    <w:p w:rsidR="002E2656" w:rsidRPr="002E2656" w:rsidRDefault="002E2656" w:rsidP="002E26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2656" w:rsidRPr="002E2656" w:rsidRDefault="002E2656" w:rsidP="002E26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>3. Порядок оказания поддержки СМСП в виде</w:t>
      </w:r>
    </w:p>
    <w:p w:rsidR="002E2656" w:rsidRPr="002E2656" w:rsidRDefault="002E2656" w:rsidP="00B75A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2656">
        <w:rPr>
          <w:rFonts w:ascii="Times New Roman" w:hAnsi="Times New Roman"/>
          <w:b/>
          <w:sz w:val="24"/>
          <w:szCs w:val="24"/>
        </w:rPr>
        <w:t xml:space="preserve">субсидирования </w:t>
      </w:r>
      <w:r w:rsidR="00B75A23" w:rsidRPr="00B75A23">
        <w:rPr>
          <w:rFonts w:ascii="Times New Roman" w:hAnsi="Times New Roman"/>
          <w:b/>
          <w:sz w:val="24"/>
          <w:szCs w:val="24"/>
        </w:rPr>
        <w:t>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3.1. Поддержка осуществляется на основании представленных СМСП</w:t>
      </w:r>
      <w:r w:rsidR="00892683">
        <w:rPr>
          <w:rFonts w:ascii="Times New Roman" w:hAnsi="Times New Roman"/>
          <w:sz w:val="24"/>
          <w:szCs w:val="24"/>
        </w:rPr>
        <w:t xml:space="preserve"> документов</w:t>
      </w:r>
      <w:r w:rsidRPr="002E2656">
        <w:rPr>
          <w:rFonts w:ascii="Times New Roman" w:hAnsi="Times New Roman"/>
          <w:sz w:val="24"/>
          <w:szCs w:val="24"/>
        </w:rPr>
        <w:t>: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- заявления по форме, установленной </w:t>
      </w:r>
      <w:r w:rsidR="00086B66"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 w:rsidR="00086B66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086B66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>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- анкеты получателя поддержки по форме, утвержденной </w:t>
      </w:r>
      <w:proofErr w:type="spellStart"/>
      <w:r w:rsidR="00731A58">
        <w:rPr>
          <w:rFonts w:ascii="Times New Roman" w:hAnsi="Times New Roman"/>
          <w:sz w:val="24"/>
          <w:szCs w:val="24"/>
        </w:rPr>
        <w:t>Администарцией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>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- технико-экономического обоснования заявляемого инвестиционного проекта (далее в настоящем Порядке - ТЭО) по типовой форме, утвержденной </w:t>
      </w:r>
      <w:r w:rsidR="00731A58"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>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- копий технического паспорта, гарантийного талона либо иной документации, содержащей серийный номер оборудования, указанного в пункте 2.1 настоящего Порядка;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- расчета субсидии, произведенного в соответствии с пунктом 3.6 настоящего Порядка, в 2 экземплярах (сумма субсидии в расчете округляется до рублей в меньшую сторону);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- копий платежных документов, подтверждающих уплату СМСП первоначального взноса (аванса) по договору лизинга в соответствии с условиями лизингового договора, заверенных печатью и подписью руководителя организации-заявителя, в 2 экземплярах;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- копий актов приема-передачи оборудования по договору лизинга, заверенных печатью и подписью руководителя организации-заявителя;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- копии договора лизинга, заверенной лизингодателем, с указанием перечня приобретаемого оборудования;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>- документов, подтверждающих выполнение заявителем условий оказания поддержки СМСП, указанных в разделе 2 настоящего Порядка</w:t>
      </w:r>
      <w:r w:rsidR="006E4885">
        <w:rPr>
          <w:rFonts w:ascii="Times New Roman" w:hAnsi="Times New Roman"/>
          <w:sz w:val="24"/>
          <w:szCs w:val="24"/>
        </w:rPr>
        <w:t xml:space="preserve"> (при наличии)</w:t>
      </w:r>
      <w:r w:rsidRPr="002E2656">
        <w:rPr>
          <w:rFonts w:ascii="Times New Roman" w:hAnsi="Times New Roman"/>
          <w:sz w:val="24"/>
          <w:szCs w:val="24"/>
        </w:rPr>
        <w:t>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заверенной копии учредительных документов (для юридических лиц);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hyperlink r:id="rId6" w:history="1">
        <w:r>
          <w:rPr>
            <w:rFonts w:ascii="Times New Roman" w:hAnsi="Times New Roman"/>
            <w:color w:val="0000FF"/>
            <w:sz w:val="24"/>
            <w:szCs w:val="24"/>
          </w:rPr>
          <w:t>заявления</w:t>
        </w:r>
      </w:hyperlink>
      <w:r>
        <w:rPr>
          <w:rFonts w:ascii="Times New Roman" w:hAnsi="Times New Roman"/>
          <w:sz w:val="24"/>
          <w:szCs w:val="24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</w:t>
      </w:r>
      <w:hyperlink r:id="rId7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24.07.2007 N 209-ФЗ "О развитии малого и среднего предпринимательства в Российской Федерации", по форме, утвержденной приказом Минэкономразвития России от 10.03.2016 N 113.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вправе представить по собственной инициативе следующие документы: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подтверждающие, что заявитель является СМСП в соответствии с </w:t>
      </w:r>
      <w:hyperlink r:id="rId8" w:history="1">
        <w:r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Ивановской области от 14.07.2008 N 83-ОЗ "О развитии малого и среднего предпринимательства в Ивановской области" (далее - Закон Ивановской области "О развитии малого и среднего предпринимательства в Ивановской области"), в том числе документы, содержащие сведения о среднесписочной численности работников за </w:t>
      </w:r>
      <w:r>
        <w:rPr>
          <w:rFonts w:ascii="Times New Roman" w:hAnsi="Times New Roman"/>
          <w:sz w:val="24"/>
          <w:szCs w:val="24"/>
        </w:rPr>
        <w:lastRenderedPageBreak/>
        <w:t>предшествующий календарный год;</w:t>
      </w:r>
      <w:proofErr w:type="gramEnd"/>
      <w:r>
        <w:rPr>
          <w:rFonts w:ascii="Times New Roman" w:hAnsi="Times New Roman"/>
          <w:sz w:val="24"/>
          <w:szCs w:val="24"/>
        </w:rPr>
        <w:t xml:space="preserve"> документы, содержащие сведения об объеме выручки от реализации товаров (работ, услуг) за предшествующий календарный год; выписку из реестра акционеров общества с указанием доли, принадлежащей каждому акционеру, - для акционерных обществ;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содержащие сведения о среднесписочной численности работников за период, прошедший со дня государственной регистрации заявителя, в случае, если он зарегистрирован в качестве юридического лица или индивидуального предпринимателя в текущем году (не требуется для заявителей, являющихся индивидуальными предпринимателями и осуществляющих свою деятельность без привлечения наемных работников.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Указанные заявители направляют в составе заявки соответствующее информационное письмо);</w:t>
      </w:r>
      <w:proofErr w:type="gramEnd"/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содержащие сведения об объеме выручки от реализации товаров (работ, услуг) за период, прошедший со дня государственной регистрации заявителя, в случае, если он зарегистрирован в качестве юридического лица или индивидуального предпринимателя в текущем году;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копию лицензии на осуществление конкретного вида деятельности в соответствии с действующим законодательством Российской Федерации, заверенную печатью (при наличии) и подписью руководителя организации-заявителя, в случае, если осуществляемые СМСП виды деятельности подлежат лицензированию.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731A58">
        <w:rPr>
          <w:rFonts w:ascii="Times New Roman" w:hAnsi="Times New Roman"/>
          <w:sz w:val="24"/>
          <w:szCs w:val="24"/>
        </w:rPr>
        <w:t>Администрация</w:t>
      </w:r>
      <w:r>
        <w:rPr>
          <w:rFonts w:ascii="Times New Roman" w:hAnsi="Times New Roman"/>
          <w:sz w:val="24"/>
          <w:szCs w:val="24"/>
        </w:rPr>
        <w:t xml:space="preserve"> запрашивает следующие сведения в федеральных органах исполнительной власти, органах государственных внебюджетных фондов, если заявитель не представил их по собственной инициативе, по состоянию на дату подачи заявки в </w:t>
      </w:r>
      <w:r w:rsidR="00731A58">
        <w:rPr>
          <w:rFonts w:ascii="Times New Roman" w:hAnsi="Times New Roman"/>
          <w:sz w:val="24"/>
          <w:szCs w:val="24"/>
        </w:rPr>
        <w:t>Администрацию</w:t>
      </w:r>
      <w:r>
        <w:rPr>
          <w:rFonts w:ascii="Times New Roman" w:hAnsi="Times New Roman"/>
          <w:sz w:val="24"/>
          <w:szCs w:val="24"/>
        </w:rPr>
        <w:t>: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сведения из ЕГРЮЛ;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сведения из ЕГРИП;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сведения о наличии (отсутствии) задолженности по уплате налогов, сборов, пеней и штрафов ФНС России;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сведения об отсутствии задолженности по страховым взносам и иным платежам ПФР;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сведения о состоянии расчетов по страховым взносам, пеням и штрафам плательщика страховых взносов ФСС России.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Заявитель вправе по собственной инициативе представить указанные в настоящем пункте сведения и информацию, полученную не ранее чем за 30 дней до даты подачи заявки в </w:t>
      </w:r>
      <w:r w:rsidR="00731A58">
        <w:rPr>
          <w:rFonts w:ascii="Times New Roman" w:hAnsi="Times New Roman"/>
          <w:sz w:val="24"/>
          <w:szCs w:val="24"/>
        </w:rPr>
        <w:t>Администрацию</w:t>
      </w:r>
      <w:r>
        <w:rPr>
          <w:rFonts w:ascii="Times New Roman" w:hAnsi="Times New Roman"/>
          <w:sz w:val="24"/>
          <w:szCs w:val="24"/>
        </w:rPr>
        <w:t>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3.3. Заявления об оказании поддержки и необходимые документы рассматриваются </w:t>
      </w:r>
      <w:r w:rsidR="00731A58">
        <w:rPr>
          <w:rFonts w:ascii="Times New Roman" w:hAnsi="Times New Roman"/>
          <w:sz w:val="24"/>
          <w:szCs w:val="24"/>
        </w:rPr>
        <w:t>отделом</w:t>
      </w:r>
      <w:r w:rsidRPr="002E2656">
        <w:rPr>
          <w:rFonts w:ascii="Times New Roman" w:hAnsi="Times New Roman"/>
          <w:sz w:val="24"/>
          <w:szCs w:val="24"/>
        </w:rPr>
        <w:t xml:space="preserve"> </w:t>
      </w:r>
      <w:r w:rsidR="00731A58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Pr="002E2656">
        <w:rPr>
          <w:rFonts w:ascii="Times New Roman" w:hAnsi="Times New Roman"/>
          <w:sz w:val="24"/>
          <w:szCs w:val="24"/>
        </w:rPr>
        <w:t xml:space="preserve">в течение 20 рабочих дней со дня их поступления. В случае если </w:t>
      </w:r>
      <w:r w:rsidR="00731A58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устанавливает соответствие сведений, указанных в ТЭО, сведениям, которые отражаются представленными заявителем документами, а также сведениям, полученным </w:t>
      </w:r>
      <w:r w:rsidR="00731A58">
        <w:rPr>
          <w:rFonts w:ascii="Times New Roman" w:hAnsi="Times New Roman"/>
          <w:sz w:val="24"/>
          <w:szCs w:val="24"/>
        </w:rPr>
        <w:t xml:space="preserve">Администрацией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в соответствии с пунктом 3.2 настоящего Порядка, копии такого ТЭО направляются членам комиссии в сроки, позволяющие с ним ознакомиться, но не </w:t>
      </w:r>
      <w:proofErr w:type="gramStart"/>
      <w:r w:rsidRPr="002E2656">
        <w:rPr>
          <w:rFonts w:ascii="Times New Roman" w:hAnsi="Times New Roman"/>
          <w:sz w:val="24"/>
          <w:szCs w:val="24"/>
        </w:rPr>
        <w:t>позднее</w:t>
      </w:r>
      <w:proofErr w:type="gramEnd"/>
      <w:r w:rsidRPr="002E2656">
        <w:rPr>
          <w:rFonts w:ascii="Times New Roman" w:hAnsi="Times New Roman"/>
          <w:sz w:val="24"/>
          <w:szCs w:val="24"/>
        </w:rPr>
        <w:t xml:space="preserve"> чем за один день до дня проведения заседания комиссии. Комиссия рассматривает документы в течение 10 рабочих дней со дня их поступления. Решение комиссии оформляется протоколом, который направляется руководителю </w:t>
      </w:r>
      <w:r w:rsidR="00731A58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. Принятие членом комиссии решения об отказе в оказании поддержки должно быть обосновано исходя из условий оказания поддержки. В случае отсутствия такого обоснования голос члена комиссии, принявшего решение об отказе в оказании поддержки, не учитывается при подсчете голосов. Руководитель </w:t>
      </w:r>
      <w:r w:rsidR="00731A58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с учетом рекомендаций отдела и комиссии в течение 5 рабочих дней принимает решение об оказании соответствующей формы поддержки либо об отказе в ее оказании, которое </w:t>
      </w:r>
      <w:r w:rsidRPr="002E2656">
        <w:rPr>
          <w:rFonts w:ascii="Times New Roman" w:hAnsi="Times New Roman"/>
          <w:sz w:val="24"/>
          <w:szCs w:val="24"/>
        </w:rPr>
        <w:lastRenderedPageBreak/>
        <w:t xml:space="preserve">оформляется распоряжением руководителя </w:t>
      </w:r>
      <w:r w:rsidR="00731A58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>. Данное решение может быть обжаловано в судебном порядке.</w:t>
      </w:r>
    </w:p>
    <w:p w:rsidR="002E2656" w:rsidRPr="002E2656" w:rsidRDefault="002E2656" w:rsidP="002E26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656">
        <w:rPr>
          <w:rFonts w:ascii="Times New Roman" w:hAnsi="Times New Roman"/>
          <w:sz w:val="24"/>
          <w:szCs w:val="24"/>
        </w:rPr>
        <w:t xml:space="preserve">В течение 5 дней со дня принятия соответствующего решения </w:t>
      </w:r>
      <w:r w:rsidR="00731A58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</w:t>
      </w:r>
      <w:r w:rsidRPr="002E2656">
        <w:rPr>
          <w:rFonts w:ascii="Times New Roman" w:hAnsi="Times New Roman"/>
          <w:sz w:val="24"/>
          <w:szCs w:val="24"/>
        </w:rPr>
        <w:t xml:space="preserve"> письменно уведомляет заявителя о принятом решении.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перечисления субсидии </w:t>
      </w:r>
      <w:r w:rsidR="00731A58">
        <w:rPr>
          <w:rFonts w:ascii="Times New Roman" w:hAnsi="Times New Roman"/>
          <w:sz w:val="24"/>
          <w:szCs w:val="24"/>
        </w:rPr>
        <w:t>Администр</w:t>
      </w:r>
      <w:r w:rsidR="00171058">
        <w:rPr>
          <w:rFonts w:ascii="Times New Roman" w:hAnsi="Times New Roman"/>
          <w:sz w:val="24"/>
          <w:szCs w:val="24"/>
        </w:rPr>
        <w:t>а</w:t>
      </w:r>
      <w:r w:rsidR="00731A58">
        <w:rPr>
          <w:rFonts w:ascii="Times New Roman" w:hAnsi="Times New Roman"/>
          <w:sz w:val="24"/>
          <w:szCs w:val="24"/>
        </w:rPr>
        <w:t>ция</w:t>
      </w:r>
      <w:r>
        <w:rPr>
          <w:rFonts w:ascii="Times New Roman" w:hAnsi="Times New Roman"/>
          <w:sz w:val="24"/>
          <w:szCs w:val="24"/>
        </w:rPr>
        <w:t xml:space="preserve"> заключает с СМСП договор о предоставлении субсидии в рамках мероприятий Подпрограммы (далее - договор) в соответствии с типовой формой, установленной Департаментом финансов Ивановской области для соответствующего вида субсидии, на условиях и в порядке, установленных настоящим пунктом.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Требования, которым должны соответствовать на первое число месяца, предшествующего месяцу, в котором планируется заключение договора, получатели субсидий: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заявке.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Получатели субсидий обязаны обеспечить свое соответствие условиям оказания поддержки, достоверность и актуальность сведений и документов, представленных ими в составе заявки, на дату подписания договора.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Показатель результативности использования субсидии устанавливается </w:t>
      </w:r>
      <w:r w:rsidR="00731A58">
        <w:rPr>
          <w:rFonts w:ascii="Times New Roman" w:hAnsi="Times New Roman"/>
          <w:sz w:val="24"/>
          <w:szCs w:val="24"/>
        </w:rPr>
        <w:t>Администрацией</w:t>
      </w:r>
      <w:r>
        <w:rPr>
          <w:rFonts w:ascii="Times New Roman" w:hAnsi="Times New Roman"/>
          <w:sz w:val="24"/>
          <w:szCs w:val="24"/>
        </w:rPr>
        <w:t xml:space="preserve"> в договоре на основании </w:t>
      </w:r>
      <w:hyperlink r:id="rId9" w:history="1">
        <w:r>
          <w:rPr>
            <w:rFonts w:ascii="Times New Roman" w:hAnsi="Times New Roman"/>
            <w:color w:val="0000FF"/>
            <w:sz w:val="24"/>
            <w:szCs w:val="24"/>
          </w:rPr>
          <w:t>пункта 2.8.2</w:t>
        </w:r>
      </w:hyperlink>
      <w:r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Порядок, срок и форма предоставления получателем субсидии отчетности о достижении показателей результативности использования субсидии, а также условий, целей и порядка предоставления субсидии устанавливаются </w:t>
      </w:r>
      <w:r w:rsidR="00731A58">
        <w:rPr>
          <w:rFonts w:ascii="Times New Roman" w:hAnsi="Times New Roman"/>
          <w:sz w:val="24"/>
          <w:szCs w:val="24"/>
        </w:rPr>
        <w:t>Администрацией</w:t>
      </w:r>
      <w:r>
        <w:rPr>
          <w:rFonts w:ascii="Times New Roman" w:hAnsi="Times New Roman"/>
          <w:sz w:val="24"/>
          <w:szCs w:val="24"/>
        </w:rPr>
        <w:t xml:space="preserve"> в договоре.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Перечисление денежных средств со счета </w:t>
      </w:r>
      <w:r w:rsidR="00731A58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осуществляется после подписания обеими сторонами договора на расчетные счета, открытые получателям субсидий в учреждениях Центрального банка Российской Федерации или кредитных организациях.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Перечисление субсидии производится не позднее десятого рабочего дня после принятия руководителем </w:t>
      </w:r>
      <w:r w:rsidR="00731A58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решения об оказании соответствующей формы поддержки в случае заключения договора в день принятия решения. В ином случае средства перечисляются не позднее десятого рабочего дня после дня заключения договора.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заключении договора о предоставлении субсидии не предусматривается возврат в текущем финансовом году получателем субсидии остатков суммы субсидии, не использованных в отчетном финансовом году.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Основаниями для отказа в оказании поддержки являются: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обращение с заявлением лица, не относящегося к категории СМСП;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непредставление СМСП документов, определенных настоящим Порядком, за исключением получаемых в порядке межведомственного информационного взаимодействия, или представление недостоверных сведений и документов;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невыполнение СМСП условий оказания поддержки;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принятие ранее в отношении данного СМСП решения об оказании аналогичной формы поддержки, сроки оказания которой не истекли;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принятие ранее в отношении данного СМСП решения о прекращении поддержки в связи с нарушением им порядка и условий оказания поддержки, в том числе в связи с </w:t>
      </w:r>
      <w:proofErr w:type="spellStart"/>
      <w:r>
        <w:rPr>
          <w:rFonts w:ascii="Times New Roman" w:hAnsi="Times New Roman"/>
          <w:sz w:val="24"/>
          <w:szCs w:val="24"/>
        </w:rPr>
        <w:t>необеспечением</w:t>
      </w:r>
      <w:proofErr w:type="spellEnd"/>
      <w:r>
        <w:rPr>
          <w:rFonts w:ascii="Times New Roman" w:hAnsi="Times New Roman"/>
          <w:sz w:val="24"/>
          <w:szCs w:val="24"/>
        </w:rPr>
        <w:t xml:space="preserve"> им целевого использования средств поддержки, с момента которого не прошло 3 лет;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отсутствие на момент принятия решения руководителем </w:t>
      </w:r>
      <w:r w:rsidR="00731A58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сре</w:t>
      </w:r>
      <w:proofErr w:type="gramStart"/>
      <w:r>
        <w:rPr>
          <w:rFonts w:ascii="Times New Roman" w:hAnsi="Times New Roman"/>
          <w:sz w:val="24"/>
          <w:szCs w:val="24"/>
        </w:rPr>
        <w:t>дств в б</w:t>
      </w:r>
      <w:proofErr w:type="gramEnd"/>
      <w:r>
        <w:rPr>
          <w:rFonts w:ascii="Times New Roman" w:hAnsi="Times New Roman"/>
          <w:sz w:val="24"/>
          <w:szCs w:val="24"/>
        </w:rPr>
        <w:t>юджете</w:t>
      </w:r>
      <w:r w:rsidR="00466D0C"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sz w:val="24"/>
          <w:szCs w:val="24"/>
        </w:rPr>
        <w:t xml:space="preserve">, предусмотренных на ресурсное обеспечение мероприятия, указанного в </w:t>
      </w:r>
      <w:hyperlink r:id="rId10" w:history="1">
        <w:r>
          <w:rPr>
            <w:rFonts w:ascii="Times New Roman" w:hAnsi="Times New Roman"/>
            <w:color w:val="0000FF"/>
            <w:sz w:val="24"/>
            <w:szCs w:val="24"/>
          </w:rPr>
          <w:t>пункте 4 раздела 2</w:t>
        </w:r>
      </w:hyperlink>
      <w:r>
        <w:rPr>
          <w:rFonts w:ascii="Times New Roman" w:hAnsi="Times New Roman"/>
          <w:sz w:val="24"/>
          <w:szCs w:val="24"/>
        </w:rPr>
        <w:t xml:space="preserve"> Подпрограммы, в календарном году, соответствующем дате подачи заявки;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на момент принятия решения руководителем </w:t>
      </w:r>
      <w:r w:rsidR="00731A58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остатков средств на реализацию мероприятия, указанного в </w:t>
      </w:r>
      <w:hyperlink r:id="rId11" w:history="1">
        <w:r>
          <w:rPr>
            <w:rFonts w:ascii="Times New Roman" w:hAnsi="Times New Roman"/>
            <w:color w:val="0000FF"/>
            <w:sz w:val="24"/>
            <w:szCs w:val="24"/>
          </w:rPr>
          <w:t>пункте 4 раздела 2</w:t>
        </w:r>
      </w:hyperlink>
      <w:r>
        <w:rPr>
          <w:rFonts w:ascii="Times New Roman" w:hAnsi="Times New Roman"/>
          <w:sz w:val="24"/>
          <w:szCs w:val="24"/>
        </w:rPr>
        <w:t xml:space="preserve"> Подпрограммы.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Поддержка не осуществляется в отношении СМСП: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являющихся участниками соглашений о разделе продукции;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осуществляющих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предпринимательскую деятельность в сфере игорного бизнеса;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осуществляющих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Субсидирование затрат на уплату первоначального взноса (аванса) при заключении договора лизинга СМСП производится в размере, равном 80% фактически уплаченного первоначального взноса по договору лизинга. Сумма субсидии составляет не более 3 млн. руб. в течение года на одного СМСП и не может превышать 30% от общей суммы лизинговых платежей по договору лизинга. Субсидия предоставляется в заявительном порядке в зависимости от наличия бюджетных средств на данную форму поддержки.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3.7. </w:t>
      </w:r>
      <w:r w:rsidR="00731A58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731A58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="00731A58">
        <w:rPr>
          <w:rFonts w:ascii="Times New Roman" w:hAnsi="Times New Roman"/>
          <w:sz w:val="24"/>
          <w:szCs w:val="24"/>
        </w:rPr>
        <w:t xml:space="preserve"> городского поселения</w:t>
      </w:r>
      <w:r>
        <w:rPr>
          <w:rFonts w:ascii="Times New Roman" w:hAnsi="Times New Roman"/>
          <w:sz w:val="24"/>
          <w:szCs w:val="24"/>
        </w:rPr>
        <w:t xml:space="preserve"> и орган государственного финансового контроля осуществляют обязательную проверку соблюдения условий, целей и порядка предоставления субсидий их получателями.</w:t>
      </w:r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случае установления факта нарушения условий предоставления субсидии (в том числе не</w:t>
      </w:r>
      <w:r w:rsidR="001710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достижения показателей результативности, установленных в договоре), выявленного по результатам проверок, проведенных </w:t>
      </w:r>
      <w:r w:rsidR="00466D0C">
        <w:rPr>
          <w:rFonts w:ascii="Times New Roman" w:hAnsi="Times New Roman"/>
          <w:sz w:val="24"/>
          <w:szCs w:val="24"/>
        </w:rPr>
        <w:t>Администр</w:t>
      </w:r>
      <w:r w:rsidR="00171058">
        <w:rPr>
          <w:rFonts w:ascii="Times New Roman" w:hAnsi="Times New Roman"/>
          <w:sz w:val="24"/>
          <w:szCs w:val="24"/>
        </w:rPr>
        <w:t>а</w:t>
      </w:r>
      <w:r w:rsidR="00466D0C">
        <w:rPr>
          <w:rFonts w:ascii="Times New Roman" w:hAnsi="Times New Roman"/>
          <w:sz w:val="24"/>
          <w:szCs w:val="24"/>
        </w:rPr>
        <w:t>цией</w:t>
      </w:r>
      <w:r>
        <w:rPr>
          <w:rFonts w:ascii="Times New Roman" w:hAnsi="Times New Roman"/>
          <w:sz w:val="24"/>
          <w:szCs w:val="24"/>
        </w:rPr>
        <w:t xml:space="preserve"> или органом государственного финансового контроля, полученные субсидии подлежат возврату в доход областного бюджета в соответствии с бюджетным законодательством.</w:t>
      </w:r>
      <w:proofErr w:type="gramEnd"/>
    </w:p>
    <w:p w:rsidR="004422B6" w:rsidRDefault="004422B6" w:rsidP="00442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нарушении СМСП условий оказания поддержки, установленных настоящим Порядком, принимается решение о прекращении оказания поддержки, которое оформляется распоряжением </w:t>
      </w:r>
      <w:r w:rsidR="00466D0C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. В течение 5 дней со дня принятия соответствующего решения </w:t>
      </w:r>
      <w:r w:rsidR="00466D0C">
        <w:rPr>
          <w:rFonts w:ascii="Times New Roman" w:hAnsi="Times New Roman"/>
          <w:sz w:val="24"/>
          <w:szCs w:val="24"/>
        </w:rPr>
        <w:t>Администрация</w:t>
      </w:r>
      <w:r>
        <w:rPr>
          <w:rFonts w:ascii="Times New Roman" w:hAnsi="Times New Roman"/>
          <w:sz w:val="24"/>
          <w:szCs w:val="24"/>
        </w:rPr>
        <w:t xml:space="preserve"> письменно уведомляет заявителя о принятом решении и необходимости возврата суммы субсидии с указанием реквизитов для перечисления денежных средств. Получатель субсидии в течение 30 календарных дней с момента получения письменного уведомления о необходимости возврата суммы субсидии обязан произвести возврат суммы субсидии. 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 w:rsidR="0088621A" w:rsidRDefault="0088621A" w:rsidP="004422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6D0C" w:rsidRDefault="00466D0C" w:rsidP="004422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6D0C" w:rsidRDefault="00466D0C" w:rsidP="004422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6D0C" w:rsidRDefault="00466D0C" w:rsidP="004422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6D0C" w:rsidRDefault="00466D0C" w:rsidP="004422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6D0C" w:rsidRDefault="00466D0C" w:rsidP="004422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6D0C" w:rsidRDefault="00466D0C" w:rsidP="004422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6D0C" w:rsidRPr="00466D0C" w:rsidRDefault="00466D0C" w:rsidP="00466D0C">
      <w:pPr>
        <w:pStyle w:val="ConsPlusNormal"/>
        <w:ind w:firstLine="708"/>
        <w:jc w:val="right"/>
        <w:rPr>
          <w:sz w:val="24"/>
          <w:szCs w:val="24"/>
        </w:rPr>
      </w:pPr>
      <w:r w:rsidRPr="00466D0C">
        <w:rPr>
          <w:sz w:val="24"/>
          <w:szCs w:val="24"/>
        </w:rPr>
        <w:lastRenderedPageBreak/>
        <w:t>Приложение 1</w:t>
      </w:r>
    </w:p>
    <w:p w:rsidR="00466D0C" w:rsidRPr="00466D0C" w:rsidRDefault="00466D0C" w:rsidP="00466D0C">
      <w:pPr>
        <w:pStyle w:val="HTML1"/>
        <w:ind w:hanging="426"/>
        <w:jc w:val="right"/>
        <w:rPr>
          <w:rFonts w:ascii="Times New Roman" w:hAnsi="Times New Roman"/>
          <w:sz w:val="24"/>
          <w:szCs w:val="24"/>
        </w:rPr>
      </w:pPr>
      <w:r w:rsidRPr="00466D0C">
        <w:rPr>
          <w:rFonts w:ascii="Times New Roman" w:hAnsi="Times New Roman"/>
          <w:kern w:val="1"/>
          <w:sz w:val="24"/>
          <w:szCs w:val="24"/>
        </w:rPr>
        <w:t>к</w:t>
      </w:r>
      <w:r w:rsidRPr="00466D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постановлению</w:t>
      </w:r>
    </w:p>
    <w:p w:rsidR="00466D0C" w:rsidRPr="00466D0C" w:rsidRDefault="00466D0C" w:rsidP="00466D0C">
      <w:pPr>
        <w:pStyle w:val="3"/>
        <w:tabs>
          <w:tab w:val="left" w:pos="0"/>
        </w:tabs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</w:rPr>
      </w:pPr>
    </w:p>
    <w:p w:rsidR="00466D0C" w:rsidRPr="00466D0C" w:rsidRDefault="00466D0C" w:rsidP="00466D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66D0C" w:rsidRPr="00466D0C" w:rsidRDefault="00466D0C" w:rsidP="00466D0C">
      <w:pPr>
        <w:spacing w:after="0" w:line="240" w:lineRule="auto"/>
        <w:ind w:left="4820" w:right="-185"/>
        <w:rPr>
          <w:rFonts w:ascii="Times New Roman" w:hAnsi="Times New Roman"/>
          <w:b/>
          <w:sz w:val="24"/>
          <w:szCs w:val="24"/>
        </w:rPr>
      </w:pPr>
      <w:r w:rsidRPr="00466D0C">
        <w:rPr>
          <w:rFonts w:ascii="Times New Roman" w:hAnsi="Times New Roman"/>
          <w:b/>
          <w:sz w:val="24"/>
          <w:szCs w:val="24"/>
        </w:rPr>
        <w:t>Председателю комиссии по оказанию поддержки субъектам малого и среднего предпринимательства</w:t>
      </w:r>
    </w:p>
    <w:p w:rsidR="00466D0C" w:rsidRPr="00466D0C" w:rsidRDefault="00466D0C" w:rsidP="00466D0C">
      <w:pPr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466D0C" w:rsidRPr="00466D0C" w:rsidRDefault="00466D0C" w:rsidP="00466D0C">
      <w:pPr>
        <w:spacing w:after="0" w:line="240" w:lineRule="auto"/>
        <w:ind w:right="-185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66D0C">
        <w:rPr>
          <w:rFonts w:ascii="Times New Roman" w:hAnsi="Times New Roman"/>
          <w:b/>
          <w:sz w:val="24"/>
          <w:szCs w:val="24"/>
        </w:rPr>
        <w:t>ЗАЯВЛЕНИЕ</w:t>
      </w:r>
    </w:p>
    <w:p w:rsidR="00466D0C" w:rsidRPr="00466D0C" w:rsidRDefault="00466D0C" w:rsidP="00466D0C">
      <w:pPr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466D0C">
        <w:rPr>
          <w:rFonts w:ascii="Times New Roman" w:hAnsi="Times New Roman"/>
          <w:b/>
          <w:sz w:val="24"/>
          <w:szCs w:val="24"/>
        </w:rPr>
        <w:tab/>
        <w:t>Прошу Вас принять на рассмотрение комиссии инвестиционный проект</w:t>
      </w:r>
    </w:p>
    <w:p w:rsidR="00466D0C" w:rsidRPr="00466D0C" w:rsidRDefault="00466D0C" w:rsidP="00466D0C">
      <w:pPr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466D0C" w:rsidRPr="00466D0C" w:rsidTr="00656926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D0C" w:rsidRPr="00466D0C" w:rsidRDefault="00466D0C" w:rsidP="00466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466D0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(полное название инвестиционного проекта, отражающее суть проекта)</w:t>
            </w:r>
          </w:p>
          <w:p w:rsidR="00466D0C" w:rsidRPr="00466D0C" w:rsidRDefault="00466D0C" w:rsidP="00466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6D0C" w:rsidRPr="00466D0C" w:rsidTr="00656926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D0C" w:rsidRPr="00466D0C" w:rsidRDefault="00466D0C" w:rsidP="00466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6D0C" w:rsidRPr="00466D0C" w:rsidRDefault="00466D0C" w:rsidP="00466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66D0C" w:rsidRPr="00466D0C" w:rsidRDefault="00466D0C" w:rsidP="00466D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466D0C">
        <w:rPr>
          <w:rFonts w:ascii="Times New Roman" w:hAnsi="Times New Roman"/>
          <w:b/>
          <w:sz w:val="24"/>
          <w:szCs w:val="24"/>
          <w:vertAlign w:val="superscript"/>
        </w:rPr>
        <w:t>(полное наименование СМСП)</w:t>
      </w:r>
    </w:p>
    <w:p w:rsidR="00466D0C" w:rsidRPr="00466D0C" w:rsidRDefault="00466D0C" w:rsidP="00466D0C">
      <w:pPr>
        <w:pStyle w:val="3"/>
        <w:spacing w:after="0" w:line="240" w:lineRule="auto"/>
        <w:ind w:left="0" w:right="-2"/>
        <w:jc w:val="both"/>
        <w:rPr>
          <w:rFonts w:ascii="Times New Roman" w:hAnsi="Times New Roman"/>
          <w:sz w:val="24"/>
          <w:szCs w:val="24"/>
          <w:u w:val="single"/>
        </w:rPr>
      </w:pPr>
      <w:r w:rsidRPr="00466D0C">
        <w:rPr>
          <w:rFonts w:ascii="Times New Roman" w:hAnsi="Times New Roman"/>
          <w:sz w:val="24"/>
          <w:szCs w:val="24"/>
          <w:u w:val="single"/>
        </w:rPr>
        <w:t>по мероприятию  «</w:t>
      </w:r>
      <w:r>
        <w:rPr>
          <w:rFonts w:ascii="Times New Roman" w:hAnsi="Times New Roman"/>
          <w:sz w:val="24"/>
          <w:szCs w:val="24"/>
          <w:u w:val="single"/>
        </w:rPr>
        <w:t>Субсидирование части затрат СМСП связанных с уплатой первого взноса (аванса) при заключении договора лизинга</w:t>
      </w:r>
      <w:r w:rsidRPr="00466D0C">
        <w:rPr>
          <w:rFonts w:ascii="Times New Roman" w:hAnsi="Times New Roman"/>
          <w:sz w:val="24"/>
          <w:szCs w:val="24"/>
          <w:u w:val="single"/>
        </w:rPr>
        <w:t xml:space="preserve">» </w:t>
      </w:r>
      <w:r>
        <w:rPr>
          <w:rFonts w:ascii="Times New Roman" w:hAnsi="Times New Roman"/>
          <w:sz w:val="24"/>
          <w:szCs w:val="24"/>
          <w:u w:val="single"/>
        </w:rPr>
        <w:t>муниципальной программы</w:t>
      </w:r>
      <w:r w:rsidRPr="00466D0C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Колобовского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городского поселения</w:t>
      </w:r>
      <w:r w:rsidRPr="00466D0C">
        <w:rPr>
          <w:rFonts w:ascii="Times New Roman" w:hAnsi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sz w:val="24"/>
          <w:szCs w:val="24"/>
          <w:u w:val="single"/>
        </w:rPr>
        <w:t>Поддержка субъектов малого предпринимательства</w:t>
      </w:r>
      <w:r w:rsidRPr="00466D0C">
        <w:rPr>
          <w:rFonts w:ascii="Times New Roman" w:hAnsi="Times New Roman"/>
          <w:sz w:val="24"/>
          <w:szCs w:val="24"/>
          <w:u w:val="single"/>
        </w:rPr>
        <w:t>».</w:t>
      </w:r>
    </w:p>
    <w:p w:rsidR="00466D0C" w:rsidRPr="00466D0C" w:rsidRDefault="00466D0C" w:rsidP="00466D0C">
      <w:pPr>
        <w:spacing w:after="0" w:line="240" w:lineRule="auto"/>
        <w:ind w:right="-185" w:firstLine="708"/>
        <w:jc w:val="both"/>
        <w:rPr>
          <w:rFonts w:ascii="Times New Roman" w:hAnsi="Times New Roman"/>
          <w:b/>
          <w:sz w:val="24"/>
          <w:szCs w:val="24"/>
        </w:rPr>
      </w:pPr>
      <w:r w:rsidRPr="00466D0C">
        <w:rPr>
          <w:rFonts w:ascii="Times New Roman" w:hAnsi="Times New Roman"/>
          <w:b/>
          <w:sz w:val="24"/>
          <w:szCs w:val="24"/>
        </w:rPr>
        <w:t>Реализация данного проекта предполагает осуществление вида деятельности:</w:t>
      </w:r>
    </w:p>
    <w:p w:rsidR="00466D0C" w:rsidRPr="00466D0C" w:rsidRDefault="00466D0C" w:rsidP="00466D0C">
      <w:pPr>
        <w:spacing w:after="0" w:line="240" w:lineRule="auto"/>
        <w:ind w:right="-185" w:firstLine="7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466D0C" w:rsidRPr="00466D0C" w:rsidTr="00656926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D0C" w:rsidRPr="00466D0C" w:rsidRDefault="00466D0C" w:rsidP="00466D0C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466D0C">
              <w:rPr>
                <w:rFonts w:ascii="Times New Roman" w:hAnsi="Times New Roman"/>
                <w:b/>
                <w:sz w:val="24"/>
                <w:szCs w:val="24"/>
              </w:rPr>
              <w:t>ОКВЭД (с расшифровкой):</w:t>
            </w:r>
          </w:p>
        </w:tc>
      </w:tr>
    </w:tbl>
    <w:p w:rsidR="00466D0C" w:rsidRPr="00466D0C" w:rsidRDefault="00466D0C" w:rsidP="00466D0C">
      <w:pPr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3163"/>
      </w:tblGrid>
      <w:tr w:rsidR="00466D0C" w:rsidRPr="00466D0C" w:rsidTr="00656926">
        <w:trPr>
          <w:trHeight w:val="280"/>
        </w:trPr>
        <w:tc>
          <w:tcPr>
            <w:tcW w:w="6408" w:type="dxa"/>
            <w:shd w:val="clear" w:color="auto" w:fill="auto"/>
          </w:tcPr>
          <w:p w:rsidR="00466D0C" w:rsidRPr="00466D0C" w:rsidRDefault="00466D0C" w:rsidP="00466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6D0C">
              <w:rPr>
                <w:rFonts w:ascii="Times New Roman" w:hAnsi="Times New Roman"/>
                <w:b/>
                <w:sz w:val="24"/>
                <w:szCs w:val="24"/>
              </w:rPr>
              <w:t>Сумма фактически понесенных затрат по реализации проекта</w:t>
            </w:r>
          </w:p>
          <w:p w:rsidR="00466D0C" w:rsidRPr="00466D0C" w:rsidRDefault="00466D0C" w:rsidP="00466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6D0C">
              <w:rPr>
                <w:rFonts w:ascii="Times New Roman" w:hAnsi="Times New Roman"/>
                <w:b/>
                <w:i/>
                <w:sz w:val="24"/>
                <w:szCs w:val="24"/>
              </w:rPr>
              <w:t>(на приобретение основных средств и (или) аренду помещений)</w:t>
            </w:r>
          </w:p>
        </w:tc>
        <w:tc>
          <w:tcPr>
            <w:tcW w:w="3163" w:type="dxa"/>
            <w:shd w:val="clear" w:color="auto" w:fill="auto"/>
            <w:vAlign w:val="bottom"/>
          </w:tcPr>
          <w:p w:rsidR="00466D0C" w:rsidRPr="00466D0C" w:rsidRDefault="00466D0C" w:rsidP="00466D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466D0C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466D0C" w:rsidRPr="00466D0C" w:rsidTr="00656926">
        <w:trPr>
          <w:trHeight w:val="263"/>
        </w:trPr>
        <w:tc>
          <w:tcPr>
            <w:tcW w:w="6408" w:type="dxa"/>
            <w:tcBorders>
              <w:top w:val="single" w:sz="4" w:space="0" w:color="auto"/>
            </w:tcBorders>
            <w:shd w:val="clear" w:color="auto" w:fill="auto"/>
          </w:tcPr>
          <w:p w:rsidR="00466D0C" w:rsidRPr="00466D0C" w:rsidRDefault="00466D0C" w:rsidP="00466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6D0C">
              <w:rPr>
                <w:rFonts w:ascii="Times New Roman" w:hAnsi="Times New Roman"/>
                <w:b/>
                <w:sz w:val="24"/>
                <w:szCs w:val="24"/>
              </w:rPr>
              <w:t>Сумма запрашиваемой поддержки</w:t>
            </w:r>
          </w:p>
          <w:p w:rsidR="00466D0C" w:rsidRPr="00466D0C" w:rsidRDefault="00466D0C" w:rsidP="00466D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6D0C">
              <w:rPr>
                <w:rFonts w:ascii="Times New Roman" w:hAnsi="Times New Roman"/>
                <w:b/>
                <w:i/>
                <w:sz w:val="24"/>
                <w:szCs w:val="24"/>
              </w:rPr>
              <w:t>(8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Pr="00466D0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от фактически уплаченного первоначального взноса</w:t>
            </w:r>
            <w:r w:rsidRPr="00466D0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но не более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30% общей суммы лизинговых платежей по договору лизинга</w:t>
            </w:r>
            <w:r w:rsidRPr="00466D0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1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6D0C" w:rsidRPr="00466D0C" w:rsidRDefault="00466D0C" w:rsidP="00466D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466D0C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</w:tbl>
    <w:p w:rsidR="00466D0C" w:rsidRPr="00466D0C" w:rsidRDefault="00466D0C" w:rsidP="00466D0C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466D0C">
        <w:rPr>
          <w:rFonts w:ascii="Times New Roman" w:hAnsi="Times New Roman"/>
          <w:b/>
          <w:sz w:val="24"/>
          <w:szCs w:val="24"/>
        </w:rPr>
        <w:t xml:space="preserve">Документы, предусмотренные </w:t>
      </w:r>
      <w:r>
        <w:rPr>
          <w:rFonts w:ascii="Times New Roman" w:hAnsi="Times New Roman"/>
          <w:b/>
          <w:bCs/>
          <w:sz w:val="24"/>
          <w:szCs w:val="24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Колобовского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городского поселения от 21.03.2017 № 47 </w:t>
      </w:r>
      <w:r w:rsidRPr="00466D0C">
        <w:rPr>
          <w:rFonts w:ascii="Times New Roman" w:hAnsi="Times New Roman"/>
          <w:b/>
          <w:sz w:val="24"/>
          <w:szCs w:val="24"/>
        </w:rPr>
        <w:t xml:space="preserve"> , прилагаются.</w:t>
      </w:r>
    </w:p>
    <w:p w:rsidR="00466D0C" w:rsidRPr="00466D0C" w:rsidRDefault="00466D0C" w:rsidP="00466D0C">
      <w:pPr>
        <w:spacing w:after="0" w:line="240" w:lineRule="auto"/>
        <w:ind w:right="-5" w:firstLine="708"/>
        <w:rPr>
          <w:rFonts w:ascii="Times New Roman" w:hAnsi="Times New Roman"/>
          <w:b/>
          <w:sz w:val="24"/>
          <w:szCs w:val="24"/>
        </w:rPr>
      </w:pPr>
      <w:r w:rsidRPr="00466D0C">
        <w:rPr>
          <w:rFonts w:ascii="Times New Roman" w:hAnsi="Times New Roman"/>
          <w:b/>
          <w:sz w:val="24"/>
          <w:szCs w:val="24"/>
        </w:rPr>
        <w:t>Приложение на _____ листах.</w:t>
      </w:r>
    </w:p>
    <w:p w:rsidR="00466D0C" w:rsidRPr="00466D0C" w:rsidRDefault="00466D0C" w:rsidP="00466D0C">
      <w:pPr>
        <w:pStyle w:val="3"/>
        <w:spacing w:after="0" w:line="240" w:lineRule="auto"/>
        <w:ind w:left="0" w:right="-185" w:firstLine="708"/>
        <w:rPr>
          <w:rFonts w:ascii="Times New Roman" w:hAnsi="Times New Roman"/>
          <w:sz w:val="24"/>
          <w:szCs w:val="24"/>
        </w:rPr>
      </w:pPr>
      <w:r w:rsidRPr="00466D0C">
        <w:rPr>
          <w:rFonts w:ascii="Times New Roman" w:hAnsi="Times New Roman"/>
          <w:sz w:val="24"/>
          <w:szCs w:val="24"/>
        </w:rPr>
        <w:t>Решения об оказании аналогичной формы поддержки в отношении __________________________________________________________________,</w:t>
      </w:r>
    </w:p>
    <w:p w:rsidR="00466D0C" w:rsidRPr="00466D0C" w:rsidRDefault="00466D0C" w:rsidP="00466D0C">
      <w:pPr>
        <w:pStyle w:val="3"/>
        <w:spacing w:after="0" w:line="240" w:lineRule="auto"/>
        <w:ind w:left="0" w:right="-18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466D0C">
        <w:rPr>
          <w:rFonts w:ascii="Times New Roman" w:hAnsi="Times New Roman"/>
          <w:sz w:val="24"/>
          <w:szCs w:val="24"/>
          <w:vertAlign w:val="superscript"/>
        </w:rPr>
        <w:t>(полное наименование СМП)</w:t>
      </w:r>
    </w:p>
    <w:p w:rsidR="00466D0C" w:rsidRPr="00466D0C" w:rsidRDefault="00466D0C" w:rsidP="00466D0C">
      <w:pPr>
        <w:pStyle w:val="3"/>
        <w:spacing w:after="0" w:line="240" w:lineRule="auto"/>
        <w:ind w:left="0" w:right="-185"/>
        <w:rPr>
          <w:rFonts w:ascii="Times New Roman" w:hAnsi="Times New Roman"/>
          <w:sz w:val="24"/>
          <w:szCs w:val="24"/>
        </w:rPr>
      </w:pPr>
      <w:r w:rsidRPr="00466D0C">
        <w:rPr>
          <w:rFonts w:ascii="Times New Roman" w:hAnsi="Times New Roman"/>
          <w:sz w:val="24"/>
          <w:szCs w:val="24"/>
        </w:rPr>
        <w:t xml:space="preserve">сроки </w:t>
      </w:r>
      <w:proofErr w:type="gramStart"/>
      <w:r w:rsidRPr="00466D0C">
        <w:rPr>
          <w:rFonts w:ascii="Times New Roman" w:hAnsi="Times New Roman"/>
          <w:sz w:val="24"/>
          <w:szCs w:val="24"/>
        </w:rPr>
        <w:t>оказания</w:t>
      </w:r>
      <w:proofErr w:type="gramEnd"/>
      <w:r w:rsidRPr="00466D0C">
        <w:rPr>
          <w:rFonts w:ascii="Times New Roman" w:hAnsi="Times New Roman"/>
          <w:sz w:val="24"/>
          <w:szCs w:val="24"/>
        </w:rPr>
        <w:t xml:space="preserve"> которой не истекли, не принималось.</w:t>
      </w:r>
    </w:p>
    <w:p w:rsidR="00466D0C" w:rsidRPr="00466D0C" w:rsidRDefault="00466D0C" w:rsidP="00466D0C">
      <w:pPr>
        <w:spacing w:after="0" w:line="240" w:lineRule="auto"/>
        <w:ind w:right="-187"/>
        <w:rPr>
          <w:rFonts w:ascii="Times New Roman" w:hAnsi="Times New Roman"/>
          <w:b/>
          <w:sz w:val="24"/>
          <w:szCs w:val="24"/>
        </w:rPr>
      </w:pPr>
      <w:r w:rsidRPr="00466D0C">
        <w:rPr>
          <w:rFonts w:ascii="Times New Roman" w:hAnsi="Times New Roman"/>
          <w:b/>
          <w:sz w:val="24"/>
          <w:szCs w:val="24"/>
        </w:rPr>
        <w:t>___________________________    ______________   __________________________________</w:t>
      </w:r>
    </w:p>
    <w:p w:rsidR="00466D0C" w:rsidRPr="00466D0C" w:rsidRDefault="00466D0C" w:rsidP="00466D0C">
      <w:pPr>
        <w:spacing w:after="0" w:line="240" w:lineRule="auto"/>
        <w:ind w:right="-187"/>
        <w:rPr>
          <w:rFonts w:ascii="Times New Roman" w:hAnsi="Times New Roman"/>
          <w:b/>
          <w:sz w:val="24"/>
          <w:szCs w:val="24"/>
          <w:vertAlign w:val="superscript"/>
        </w:rPr>
      </w:pPr>
      <w:r w:rsidRPr="00466D0C">
        <w:rPr>
          <w:rFonts w:ascii="Times New Roman" w:hAnsi="Times New Roman"/>
          <w:b/>
          <w:sz w:val="24"/>
          <w:szCs w:val="24"/>
          <w:vertAlign w:val="superscript"/>
        </w:rPr>
        <w:t xml:space="preserve">                 (должность руководителя)                                             (подпись)                                                                (ФИО)</w:t>
      </w:r>
    </w:p>
    <w:p w:rsidR="00466D0C" w:rsidRPr="00466D0C" w:rsidRDefault="00466D0C" w:rsidP="00466D0C">
      <w:pPr>
        <w:spacing w:after="0" w:line="240" w:lineRule="auto"/>
        <w:ind w:right="-187"/>
        <w:rPr>
          <w:rFonts w:ascii="Times New Roman" w:hAnsi="Times New Roman"/>
          <w:b/>
          <w:sz w:val="24"/>
          <w:szCs w:val="24"/>
        </w:rPr>
      </w:pPr>
      <w:r w:rsidRPr="00466D0C">
        <w:rPr>
          <w:rFonts w:ascii="Times New Roman" w:hAnsi="Times New Roman"/>
          <w:b/>
          <w:sz w:val="24"/>
          <w:szCs w:val="24"/>
        </w:rPr>
        <w:t>___________________                                  М. П.</w:t>
      </w:r>
    </w:p>
    <w:p w:rsidR="00466D0C" w:rsidRPr="00466D0C" w:rsidRDefault="00466D0C" w:rsidP="00466D0C">
      <w:pPr>
        <w:spacing w:after="0" w:line="240" w:lineRule="auto"/>
        <w:ind w:right="-187"/>
        <w:rPr>
          <w:rFonts w:ascii="Times New Roman" w:hAnsi="Times New Roman"/>
          <w:sz w:val="24"/>
          <w:szCs w:val="24"/>
          <w:vertAlign w:val="superscript"/>
        </w:rPr>
      </w:pPr>
      <w:r w:rsidRPr="00466D0C">
        <w:rPr>
          <w:rFonts w:ascii="Times New Roman" w:hAnsi="Times New Roman"/>
          <w:sz w:val="24"/>
          <w:szCs w:val="24"/>
          <w:vertAlign w:val="superscript"/>
        </w:rPr>
        <w:t xml:space="preserve">                            (дата)</w:t>
      </w:r>
    </w:p>
    <w:p w:rsidR="00466D0C" w:rsidRDefault="00466D0C" w:rsidP="00466D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466D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466D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466D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466D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466D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466D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466D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466D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Pr="00B62859" w:rsidRDefault="00B62859" w:rsidP="00B62859">
      <w:pPr>
        <w:snapToGri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B62859" w:rsidRPr="00B62859" w:rsidRDefault="00B62859" w:rsidP="00B62859">
      <w:pPr>
        <w:pStyle w:val="HTML1"/>
        <w:ind w:hanging="426"/>
        <w:jc w:val="right"/>
        <w:rPr>
          <w:rFonts w:ascii="Times New Roman" w:hAnsi="Times New Roman"/>
          <w:sz w:val="24"/>
          <w:szCs w:val="24"/>
        </w:rPr>
      </w:pPr>
      <w:r w:rsidRPr="00B62859">
        <w:rPr>
          <w:rFonts w:ascii="Times New Roman" w:hAnsi="Times New Roman"/>
          <w:kern w:val="1"/>
          <w:sz w:val="24"/>
          <w:szCs w:val="24"/>
        </w:rPr>
        <w:t>к</w:t>
      </w:r>
      <w:r w:rsidRPr="00B62859">
        <w:rPr>
          <w:rFonts w:ascii="Times New Roman" w:hAnsi="Times New Roman"/>
          <w:sz w:val="24"/>
          <w:szCs w:val="24"/>
        </w:rPr>
        <w:t xml:space="preserve"> постановлению</w:t>
      </w:r>
    </w:p>
    <w:p w:rsidR="00B62859" w:rsidRPr="00B62859" w:rsidRDefault="00B62859" w:rsidP="00B62859">
      <w:pPr>
        <w:pStyle w:val="HTML1"/>
        <w:ind w:hanging="426"/>
        <w:jc w:val="right"/>
        <w:rPr>
          <w:rFonts w:ascii="Times New Roman" w:hAnsi="Times New Roman"/>
          <w:sz w:val="24"/>
          <w:szCs w:val="24"/>
        </w:rPr>
      </w:pPr>
    </w:p>
    <w:p w:rsidR="00B62859" w:rsidRPr="00B62859" w:rsidRDefault="00B62859" w:rsidP="00B62859">
      <w:pPr>
        <w:spacing w:after="0" w:line="240" w:lineRule="auto"/>
        <w:ind w:left="4820" w:right="-2"/>
        <w:jc w:val="right"/>
        <w:rPr>
          <w:rFonts w:ascii="Times New Roman" w:hAnsi="Times New Roman"/>
          <w:b/>
          <w:sz w:val="24"/>
          <w:szCs w:val="24"/>
        </w:rPr>
      </w:pPr>
    </w:p>
    <w:p w:rsidR="00B62859" w:rsidRPr="00B62859" w:rsidRDefault="00B62859" w:rsidP="00B628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t>Технико-экономическое обоснование проекта</w:t>
      </w:r>
    </w:p>
    <w:p w:rsidR="00B62859" w:rsidRPr="00B62859" w:rsidRDefault="00B62859" w:rsidP="00B628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t>по мероприятию «Субсидирование части затрат СМСП связанных с уплатой первого взноса (аванса) при заключении договора лизинга»</w:t>
      </w:r>
    </w:p>
    <w:p w:rsidR="00B62859" w:rsidRPr="00B62859" w:rsidRDefault="00B62859" w:rsidP="00B628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2253"/>
        <w:gridCol w:w="150"/>
        <w:gridCol w:w="7"/>
        <w:gridCol w:w="415"/>
        <w:gridCol w:w="1995"/>
      </w:tblGrid>
      <w:tr w:rsidR="00B62859" w:rsidRPr="00B62859" w:rsidTr="00656926">
        <w:tc>
          <w:tcPr>
            <w:tcW w:w="10207" w:type="dxa"/>
            <w:gridSpan w:val="6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noProof/>
                <w:sz w:val="24"/>
                <w:szCs w:val="24"/>
              </w:rPr>
              <w:t>I. Информация по организации:</w:t>
            </w: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Наименование организации (заявителя)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23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Регистрационный номер плательщика в Пенсионном фонде Российской Федерации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Расчетный счет и наименование банка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Паспортные данные, дата рождения*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Форма собственности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  <w:vMerge w:val="restart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Адрес</w:t>
            </w:r>
          </w:p>
        </w:tc>
        <w:tc>
          <w:tcPr>
            <w:tcW w:w="2253" w:type="dxa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юридический</w:t>
            </w:r>
          </w:p>
        </w:tc>
        <w:tc>
          <w:tcPr>
            <w:tcW w:w="2567" w:type="dxa"/>
            <w:gridSpan w:val="4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фактический</w:t>
            </w:r>
          </w:p>
        </w:tc>
      </w:tr>
      <w:tr w:rsidR="00B62859" w:rsidRPr="00B62859" w:rsidTr="00656926">
        <w:tc>
          <w:tcPr>
            <w:tcW w:w="5387" w:type="dxa"/>
            <w:vMerge/>
          </w:tcPr>
          <w:p w:rsidR="00B62859" w:rsidRPr="00B62859" w:rsidRDefault="00B62859" w:rsidP="00B62859">
            <w:pPr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253" w:type="dxa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4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Телефон/факс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E-mail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ФИО руководителя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  <w:vMerge w:val="restart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Телефоны руководителя</w:t>
            </w:r>
          </w:p>
        </w:tc>
        <w:tc>
          <w:tcPr>
            <w:tcW w:w="2253" w:type="dxa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мобильный</w:t>
            </w:r>
          </w:p>
        </w:tc>
        <w:tc>
          <w:tcPr>
            <w:tcW w:w="2567" w:type="dxa"/>
            <w:gridSpan w:val="4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рабочий</w:t>
            </w:r>
          </w:p>
        </w:tc>
      </w:tr>
      <w:tr w:rsidR="00B62859" w:rsidRPr="00B62859" w:rsidTr="00656926">
        <w:tc>
          <w:tcPr>
            <w:tcW w:w="5387" w:type="dxa"/>
            <w:vMerge/>
          </w:tcPr>
          <w:p w:rsidR="00B62859" w:rsidRPr="00B62859" w:rsidRDefault="00B62859" w:rsidP="00B62859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253" w:type="dxa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4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ФИО и должность лица, ответственного за проект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  <w:vMerge w:val="restart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Телефоны лица, ответственного за проект</w:t>
            </w:r>
          </w:p>
        </w:tc>
        <w:tc>
          <w:tcPr>
            <w:tcW w:w="2253" w:type="dxa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мобильный</w:t>
            </w:r>
          </w:p>
        </w:tc>
        <w:tc>
          <w:tcPr>
            <w:tcW w:w="2567" w:type="dxa"/>
            <w:gridSpan w:val="4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рабочий</w:t>
            </w:r>
          </w:p>
        </w:tc>
      </w:tr>
      <w:tr w:rsidR="00B62859" w:rsidRPr="00B62859" w:rsidTr="00656926">
        <w:tc>
          <w:tcPr>
            <w:tcW w:w="5387" w:type="dxa"/>
            <w:vMerge/>
          </w:tcPr>
          <w:p w:rsidR="00B62859" w:rsidRPr="00B62859" w:rsidRDefault="00B62859" w:rsidP="00B62859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253" w:type="dxa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4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Дата регистрации</w:t>
            </w: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 </w:t>
            </w: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организации (заявителя)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Система налогообложения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Вид деятельности по ОКВЭД с расшифровкой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Описание видов выпускаемой продукции (работ, услуг)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72"/>
                <w:tab w:val="left" w:pos="317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Рынки сбыта (география поставок)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widowControl w:val="0"/>
              <w:tabs>
                <w:tab w:val="left" w:pos="317"/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noProof/>
                <w:sz w:val="24"/>
                <w:szCs w:val="24"/>
              </w:rPr>
              <w:t>II. Смета затрат по инвестиционному проекту, ВСЕГО:</w:t>
            </w:r>
          </w:p>
        </w:tc>
        <w:tc>
          <w:tcPr>
            <w:tcW w:w="4820" w:type="dxa"/>
            <w:gridSpan w:val="5"/>
            <w:vAlign w:val="bottom"/>
          </w:tcPr>
          <w:p w:rsidR="00B62859" w:rsidRPr="00B62859" w:rsidRDefault="00B62859" w:rsidP="00B628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gridSpan w:val="3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Собственные средства, рублей</w:t>
            </w:r>
          </w:p>
        </w:tc>
        <w:tc>
          <w:tcPr>
            <w:tcW w:w="2410" w:type="dxa"/>
            <w:gridSpan w:val="2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субсидии, рублей </w:t>
            </w: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 Затраты по аренде помещения, руб.</w:t>
            </w:r>
          </w:p>
        </w:tc>
        <w:tc>
          <w:tcPr>
            <w:tcW w:w="2403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17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1.1. адрес арендуемого помещения</w:t>
            </w:r>
          </w:p>
        </w:tc>
        <w:tc>
          <w:tcPr>
            <w:tcW w:w="2403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7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1.2. стоимость аренды 1 кв.м. в месяц, руб.</w:t>
            </w:r>
          </w:p>
        </w:tc>
        <w:tc>
          <w:tcPr>
            <w:tcW w:w="2403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7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1.3. количество арендуемой площади, кв.м.</w:t>
            </w:r>
          </w:p>
        </w:tc>
        <w:tc>
          <w:tcPr>
            <w:tcW w:w="2403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7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1.4. срок аренды, мес.</w:t>
            </w:r>
          </w:p>
        </w:tc>
        <w:tc>
          <w:tcPr>
            <w:tcW w:w="2410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 Затраты на приобретение основных средств, руб., всего:</w:t>
            </w:r>
          </w:p>
        </w:tc>
        <w:tc>
          <w:tcPr>
            <w:tcW w:w="2410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в том числе по перечню (спецификации) основных средств с указанием количества единиц:</w:t>
            </w:r>
          </w:p>
        </w:tc>
        <w:tc>
          <w:tcPr>
            <w:tcW w:w="2410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2.1.</w:t>
            </w:r>
          </w:p>
        </w:tc>
        <w:tc>
          <w:tcPr>
            <w:tcW w:w="2410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410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2.3. </w:t>
            </w:r>
          </w:p>
        </w:tc>
        <w:tc>
          <w:tcPr>
            <w:tcW w:w="2410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…</w:t>
            </w:r>
          </w:p>
        </w:tc>
        <w:tc>
          <w:tcPr>
            <w:tcW w:w="2410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…</w:t>
            </w:r>
          </w:p>
        </w:tc>
        <w:tc>
          <w:tcPr>
            <w:tcW w:w="2410" w:type="dxa"/>
            <w:gridSpan w:val="3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  <w:tab w:val="left" w:pos="360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noProof/>
                <w:sz w:val="24"/>
                <w:szCs w:val="24"/>
              </w:rPr>
              <w:t>III. Социальная эффективность проекта (всего), в том числе:</w:t>
            </w:r>
          </w:p>
        </w:tc>
        <w:tc>
          <w:tcPr>
            <w:tcW w:w="4820" w:type="dxa"/>
            <w:gridSpan w:val="5"/>
            <w:vAlign w:val="center"/>
          </w:tcPr>
          <w:p w:rsidR="00B62859" w:rsidRPr="00B62859" w:rsidRDefault="00B62859" w:rsidP="00B6285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1. Создание новых рабочих мест</w:t>
            </w:r>
          </w:p>
        </w:tc>
        <w:tc>
          <w:tcPr>
            <w:tcW w:w="4820" w:type="dxa"/>
            <w:gridSpan w:val="5"/>
            <w:vAlign w:val="center"/>
          </w:tcPr>
          <w:p w:rsidR="00B62859" w:rsidRPr="00B62859" w:rsidRDefault="00B62859" w:rsidP="00B628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</w:p>
        </w:tc>
      </w:tr>
      <w:tr w:rsidR="00B62859" w:rsidRPr="00B62859" w:rsidTr="00656926">
        <w:tc>
          <w:tcPr>
            <w:tcW w:w="5387" w:type="dxa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noProof/>
                <w:sz w:val="24"/>
                <w:szCs w:val="24"/>
              </w:rPr>
              <w:t>2. Сохранение рабочих мест</w:t>
            </w:r>
          </w:p>
        </w:tc>
        <w:tc>
          <w:tcPr>
            <w:tcW w:w="4820" w:type="dxa"/>
            <w:gridSpan w:val="5"/>
            <w:vAlign w:val="center"/>
          </w:tcPr>
          <w:p w:rsidR="00B62859" w:rsidRPr="00B62859" w:rsidRDefault="00B62859" w:rsidP="00B6285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</w:p>
        </w:tc>
      </w:tr>
      <w:tr w:rsidR="00B62859" w:rsidRPr="00B62859" w:rsidTr="00656926">
        <w:trPr>
          <w:trHeight w:val="85"/>
        </w:trPr>
        <w:tc>
          <w:tcPr>
            <w:tcW w:w="5387" w:type="dxa"/>
            <w:vMerge w:val="restart"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62859">
              <w:rPr>
                <w:rFonts w:ascii="Times New Roman" w:hAnsi="Times New Roman"/>
                <w:noProof/>
                <w:sz w:val="24"/>
                <w:szCs w:val="24"/>
              </w:rPr>
              <w:t>I</w:t>
            </w:r>
            <w:r w:rsidRPr="00B6285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V</w:t>
            </w:r>
            <w:r w:rsidRPr="00B62859">
              <w:rPr>
                <w:rFonts w:ascii="Times New Roman" w:hAnsi="Times New Roman"/>
                <w:noProof/>
                <w:sz w:val="24"/>
                <w:szCs w:val="24"/>
              </w:rPr>
              <w:t>. Соотвтетсвие условниям оказания поддержки, установленных разделом 2 приложения 5 к подпрограмме «Развитие малого и среднего предпринимательства»</w:t>
            </w: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62859" w:rsidRPr="00B62859" w:rsidTr="00656926">
        <w:trPr>
          <w:trHeight w:val="85"/>
        </w:trPr>
        <w:tc>
          <w:tcPr>
            <w:tcW w:w="5387" w:type="dxa"/>
            <w:vMerge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4820" w:type="dxa"/>
            <w:gridSpan w:val="5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rPr>
          <w:trHeight w:val="85"/>
        </w:trPr>
        <w:tc>
          <w:tcPr>
            <w:tcW w:w="5387" w:type="dxa"/>
            <w:vMerge/>
          </w:tcPr>
          <w:p w:rsidR="00B62859" w:rsidRPr="00B62859" w:rsidRDefault="00B62859" w:rsidP="00B62859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825" w:type="dxa"/>
            <w:gridSpan w:val="4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2859" w:rsidRPr="00B62859" w:rsidRDefault="00B62859" w:rsidP="00B62859">
      <w:pPr>
        <w:pStyle w:val="a6"/>
        <w:rPr>
          <w:rFonts w:ascii="Times New Roman" w:hAnsi="Times New Roman" w:cs="Times New Roman"/>
          <w:noProof/>
          <w:sz w:val="24"/>
          <w:szCs w:val="24"/>
        </w:rPr>
      </w:pPr>
    </w:p>
    <w:p w:rsidR="00B62859" w:rsidRPr="00B62859" w:rsidRDefault="00B62859" w:rsidP="00B628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2859" w:rsidRPr="00B62859" w:rsidRDefault="00B62859" w:rsidP="00B62859">
      <w:pPr>
        <w:pStyle w:val="a6"/>
        <w:rPr>
          <w:rFonts w:ascii="Times New Roman" w:hAnsi="Times New Roman" w:cs="Times New Roman"/>
          <w:noProof/>
          <w:sz w:val="24"/>
          <w:szCs w:val="24"/>
        </w:rPr>
      </w:pPr>
      <w:r w:rsidRPr="00B62859">
        <w:rPr>
          <w:rFonts w:ascii="Times New Roman" w:hAnsi="Times New Roman" w:cs="Times New Roman"/>
          <w:noProof/>
          <w:sz w:val="24"/>
          <w:szCs w:val="24"/>
        </w:rPr>
        <w:t>Заявитель: __________________ (_______________________________)</w:t>
      </w:r>
    </w:p>
    <w:p w:rsidR="00B62859" w:rsidRPr="00B62859" w:rsidRDefault="00B62859" w:rsidP="00B62859">
      <w:pPr>
        <w:pStyle w:val="a6"/>
        <w:rPr>
          <w:rFonts w:ascii="Times New Roman" w:hAnsi="Times New Roman" w:cs="Times New Roman"/>
          <w:noProof/>
          <w:sz w:val="24"/>
          <w:szCs w:val="24"/>
          <w:vertAlign w:val="superscript"/>
        </w:rPr>
      </w:pPr>
      <w:r w:rsidRPr="00B628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подпись                                                        расшифровка</w:t>
      </w:r>
    </w:p>
    <w:p w:rsidR="00B62859" w:rsidRPr="00B62859" w:rsidRDefault="00B62859" w:rsidP="00B628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t xml:space="preserve">                                         МП                                                                                                     </w:t>
      </w:r>
      <w:r w:rsidRPr="00B62859">
        <w:rPr>
          <w:rFonts w:ascii="Times New Roman" w:hAnsi="Times New Roman"/>
          <w:b/>
          <w:noProof/>
          <w:sz w:val="24"/>
          <w:szCs w:val="24"/>
        </w:rPr>
        <w:t>Дата</w:t>
      </w:r>
    </w:p>
    <w:p w:rsidR="00B62859" w:rsidRPr="00B62859" w:rsidRDefault="00B62859" w:rsidP="00B62859">
      <w:p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t>* - для ИП</w:t>
      </w: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2859" w:rsidRDefault="00B62859" w:rsidP="00B62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B62859" w:rsidSect="00BE07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2859" w:rsidRPr="00B62859" w:rsidRDefault="00B62859" w:rsidP="00B62859">
      <w:pPr>
        <w:snapToGri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lastRenderedPageBreak/>
        <w:t>Приложение 4</w:t>
      </w:r>
    </w:p>
    <w:p w:rsidR="00B62859" w:rsidRPr="00B62859" w:rsidRDefault="00B62859" w:rsidP="00B62859">
      <w:pPr>
        <w:pStyle w:val="HTML1"/>
        <w:ind w:hanging="426"/>
        <w:jc w:val="right"/>
        <w:rPr>
          <w:rFonts w:ascii="Times New Roman" w:hAnsi="Times New Roman"/>
          <w:sz w:val="24"/>
          <w:szCs w:val="24"/>
        </w:rPr>
      </w:pPr>
      <w:r w:rsidRPr="00B62859">
        <w:rPr>
          <w:rFonts w:ascii="Times New Roman" w:hAnsi="Times New Roman"/>
          <w:kern w:val="1"/>
          <w:sz w:val="24"/>
          <w:szCs w:val="24"/>
        </w:rPr>
        <w:t>к</w:t>
      </w:r>
      <w:r w:rsidRPr="00B62859">
        <w:rPr>
          <w:rFonts w:ascii="Times New Roman" w:hAnsi="Times New Roman"/>
          <w:sz w:val="24"/>
          <w:szCs w:val="24"/>
        </w:rPr>
        <w:t xml:space="preserve"> </w:t>
      </w:r>
      <w:r w:rsidR="001A3A86">
        <w:rPr>
          <w:rFonts w:ascii="Times New Roman" w:hAnsi="Times New Roman"/>
          <w:sz w:val="24"/>
          <w:szCs w:val="24"/>
        </w:rPr>
        <w:t>постановлению</w:t>
      </w:r>
    </w:p>
    <w:p w:rsidR="00B62859" w:rsidRPr="00B62859" w:rsidRDefault="00B62859" w:rsidP="00B62859">
      <w:pPr>
        <w:pStyle w:val="3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2859" w:rsidRPr="00B62859" w:rsidRDefault="00B62859" w:rsidP="00B62859">
      <w:pPr>
        <w:spacing w:after="0" w:line="240" w:lineRule="auto"/>
        <w:ind w:left="9639" w:right="-2"/>
        <w:jc w:val="right"/>
        <w:rPr>
          <w:rFonts w:ascii="Times New Roman" w:hAnsi="Times New Roman"/>
          <w:b/>
          <w:sz w:val="24"/>
          <w:szCs w:val="24"/>
        </w:rPr>
      </w:pPr>
    </w:p>
    <w:p w:rsidR="00B62859" w:rsidRPr="00B62859" w:rsidRDefault="00B62859" w:rsidP="00B628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sz w:val="24"/>
          <w:szCs w:val="24"/>
        </w:rPr>
        <w:t>РАСЧЕТ</w:t>
      </w:r>
    </w:p>
    <w:p w:rsidR="00B62859" w:rsidRPr="00B62859" w:rsidRDefault="00B62859" w:rsidP="00B628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sz w:val="24"/>
          <w:szCs w:val="24"/>
        </w:rPr>
        <w:t>целевого гранта начинающему субъекту малого предпринимательства на создание собственного дела</w:t>
      </w:r>
    </w:p>
    <w:p w:rsidR="00B62859" w:rsidRPr="00B62859" w:rsidRDefault="00B62859" w:rsidP="00B628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68" w:type="dxa"/>
        <w:tblBorders>
          <w:bottom w:val="single" w:sz="4" w:space="0" w:color="auto"/>
        </w:tblBorders>
        <w:tblLook w:val="01E0"/>
      </w:tblPr>
      <w:tblGrid>
        <w:gridCol w:w="1524"/>
        <w:gridCol w:w="8032"/>
        <w:gridCol w:w="887"/>
        <w:gridCol w:w="1929"/>
        <w:gridCol w:w="907"/>
        <w:gridCol w:w="1789"/>
      </w:tblGrid>
      <w:tr w:rsidR="00B62859" w:rsidRPr="00B62859" w:rsidTr="00656926">
        <w:trPr>
          <w:trHeight w:val="292"/>
        </w:trPr>
        <w:tc>
          <w:tcPr>
            <w:tcW w:w="1524" w:type="dxa"/>
            <w:tcBorders>
              <w:bottom w:val="nil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Заявитель:</w:t>
            </w:r>
          </w:p>
        </w:tc>
        <w:tc>
          <w:tcPr>
            <w:tcW w:w="8032" w:type="dxa"/>
            <w:tcBorders>
              <w:bottom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nil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nil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КПП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rPr>
          <w:trHeight w:val="292"/>
        </w:trPr>
        <w:tc>
          <w:tcPr>
            <w:tcW w:w="1524" w:type="dxa"/>
            <w:tcBorders>
              <w:bottom w:val="nil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2" w:type="dxa"/>
            <w:tcBorders>
              <w:bottom w:val="nil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(полное наименование заявителя)</w:t>
            </w:r>
          </w:p>
        </w:tc>
        <w:tc>
          <w:tcPr>
            <w:tcW w:w="887" w:type="dxa"/>
            <w:tcBorders>
              <w:bottom w:val="nil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9" w:type="dxa"/>
            <w:tcBorders>
              <w:bottom w:val="nil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nil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9" w:type="dxa"/>
            <w:tcBorders>
              <w:bottom w:val="nil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2859" w:rsidRPr="00B62859" w:rsidRDefault="00B62859" w:rsidP="00B628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sz w:val="24"/>
          <w:szCs w:val="24"/>
        </w:rPr>
        <w:t>Реквизиты для перечисления субсидии:</w:t>
      </w:r>
    </w:p>
    <w:p w:rsidR="00B62859" w:rsidRPr="00B62859" w:rsidRDefault="00B62859" w:rsidP="00B628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t>Наименование банка:</w:t>
      </w:r>
    </w:p>
    <w:p w:rsidR="00B62859" w:rsidRPr="00B62859" w:rsidRDefault="00B62859" w:rsidP="00B628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t>БИК:</w:t>
      </w:r>
    </w:p>
    <w:p w:rsidR="00B62859" w:rsidRPr="00B62859" w:rsidRDefault="00B62859" w:rsidP="00B628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t>Корр. счет:</w:t>
      </w:r>
    </w:p>
    <w:p w:rsidR="00B62859" w:rsidRPr="00B62859" w:rsidRDefault="00B62859" w:rsidP="00B628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B62859">
        <w:rPr>
          <w:rFonts w:ascii="Times New Roman" w:hAnsi="Times New Roman"/>
          <w:b/>
          <w:sz w:val="24"/>
          <w:szCs w:val="24"/>
        </w:rPr>
        <w:t>Расч</w:t>
      </w:r>
      <w:proofErr w:type="spellEnd"/>
      <w:r w:rsidRPr="00B62859">
        <w:rPr>
          <w:rFonts w:ascii="Times New Roman" w:hAnsi="Times New Roman"/>
          <w:b/>
          <w:sz w:val="24"/>
          <w:szCs w:val="24"/>
        </w:rPr>
        <w:t>. счет:</w:t>
      </w:r>
    </w:p>
    <w:p w:rsidR="00B62859" w:rsidRPr="00B62859" w:rsidRDefault="00B62859" w:rsidP="00B628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01"/>
        <w:gridCol w:w="6804"/>
        <w:gridCol w:w="1985"/>
        <w:gridCol w:w="1843"/>
        <w:gridCol w:w="2158"/>
      </w:tblGrid>
      <w:tr w:rsidR="00B62859" w:rsidRPr="00B62859" w:rsidTr="00656926">
        <w:trPr>
          <w:trHeight w:val="5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Номер и дата договора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Предмет договора (спецификация или адрес местонахождения объекта)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Сумма по договору,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Фактически оплачено, рублей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Размер субсидии по договору, рублей</w:t>
            </w:r>
          </w:p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 xml:space="preserve">(= </w:t>
            </w:r>
            <w:r w:rsidRPr="00B62859">
              <w:rPr>
                <w:rFonts w:ascii="Times New Roman" w:hAnsi="Times New Roman"/>
              </w:rPr>
              <w:t>графа 5 * 0,85)</w:t>
            </w:r>
          </w:p>
        </w:tc>
      </w:tr>
      <w:tr w:rsidR="00B62859" w:rsidRPr="00B62859" w:rsidTr="00656926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85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2859" w:rsidRPr="00B62859" w:rsidTr="00656926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859" w:rsidRPr="00B62859" w:rsidTr="00656926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859" w:rsidRPr="00B62859" w:rsidTr="00656926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859" w:rsidRPr="00B62859" w:rsidTr="00656926">
        <w:trPr>
          <w:trHeight w:val="277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Итого к оплате, рублей*</w:t>
            </w:r>
          </w:p>
        </w:tc>
        <w:tc>
          <w:tcPr>
            <w:tcW w:w="1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859" w:rsidRPr="00B62859" w:rsidRDefault="00B62859" w:rsidP="00B62859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2859" w:rsidRPr="00B62859" w:rsidRDefault="00B62859" w:rsidP="00B628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2859">
        <w:rPr>
          <w:rFonts w:ascii="Times New Roman" w:hAnsi="Times New Roman"/>
          <w:b/>
          <w:sz w:val="24"/>
          <w:szCs w:val="24"/>
        </w:rPr>
        <w:t xml:space="preserve">*Примечание: указывается  </w:t>
      </w:r>
      <w:r w:rsidR="00171058">
        <w:rPr>
          <w:rFonts w:ascii="Times New Roman" w:hAnsi="Times New Roman"/>
          <w:b/>
          <w:sz w:val="24"/>
          <w:szCs w:val="24"/>
        </w:rPr>
        <w:t>итоговое значение графы 6.</w:t>
      </w:r>
    </w:p>
    <w:p w:rsidR="00B62859" w:rsidRPr="00B62859" w:rsidRDefault="00B62859" w:rsidP="00B62859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048" w:type="dxa"/>
        <w:tblLayout w:type="fixed"/>
        <w:tblLook w:val="01E0"/>
      </w:tblPr>
      <w:tblGrid>
        <w:gridCol w:w="2311"/>
        <w:gridCol w:w="5177"/>
        <w:gridCol w:w="236"/>
        <w:gridCol w:w="2383"/>
        <w:gridCol w:w="4941"/>
      </w:tblGrid>
      <w:tr w:rsidR="00B62859" w:rsidRPr="00B62859" w:rsidTr="00656926">
        <w:tc>
          <w:tcPr>
            <w:tcW w:w="7488" w:type="dxa"/>
            <w:gridSpan w:val="2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24" w:type="dxa"/>
            <w:gridSpan w:val="2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c>
          <w:tcPr>
            <w:tcW w:w="2311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5177" w:type="dxa"/>
            <w:tcBorders>
              <w:bottom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41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2859" w:rsidRPr="00B62859" w:rsidTr="00656926">
        <w:trPr>
          <w:trHeight w:val="177"/>
        </w:trPr>
        <w:tc>
          <w:tcPr>
            <w:tcW w:w="2311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7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(ФИО, подпись)</w:t>
            </w:r>
          </w:p>
        </w:tc>
        <w:tc>
          <w:tcPr>
            <w:tcW w:w="236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41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</w:tr>
      <w:tr w:rsidR="00B62859" w:rsidRPr="00B62859" w:rsidTr="00656926">
        <w:tc>
          <w:tcPr>
            <w:tcW w:w="2311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2859">
              <w:rPr>
                <w:rFonts w:ascii="Times New Roman" w:hAnsi="Times New Roman"/>
                <w:b/>
                <w:sz w:val="24"/>
                <w:szCs w:val="24"/>
              </w:rPr>
              <w:t>Главный бухгалтер</w:t>
            </w:r>
          </w:p>
        </w:tc>
        <w:tc>
          <w:tcPr>
            <w:tcW w:w="5177" w:type="dxa"/>
            <w:tcBorders>
              <w:bottom w:val="single" w:sz="4" w:space="0" w:color="auto"/>
            </w:tcBorders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41" w:type="dxa"/>
            <w:shd w:val="clear" w:color="auto" w:fill="auto"/>
          </w:tcPr>
          <w:p w:rsidR="00B62859" w:rsidRPr="00B62859" w:rsidRDefault="00B62859" w:rsidP="00B62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2859" w:rsidRPr="00B62859" w:rsidRDefault="00B62859" w:rsidP="00B62859">
      <w:pPr>
        <w:spacing w:after="0" w:line="240" w:lineRule="auto"/>
        <w:rPr>
          <w:rFonts w:ascii="Times New Roman" w:hAnsi="Times New Roman"/>
          <w:b/>
        </w:rPr>
      </w:pPr>
    </w:p>
    <w:sectPr w:rsidR="00B62859" w:rsidRPr="00B62859" w:rsidSect="00343D5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162D4"/>
    <w:multiLevelType w:val="hybridMultilevel"/>
    <w:tmpl w:val="3B045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656"/>
    <w:rsid w:val="00086B66"/>
    <w:rsid w:val="00171058"/>
    <w:rsid w:val="001A3A86"/>
    <w:rsid w:val="001A3D95"/>
    <w:rsid w:val="002E2656"/>
    <w:rsid w:val="004422B6"/>
    <w:rsid w:val="00466D0C"/>
    <w:rsid w:val="00486E29"/>
    <w:rsid w:val="005236CE"/>
    <w:rsid w:val="006E4885"/>
    <w:rsid w:val="006F2810"/>
    <w:rsid w:val="00731A58"/>
    <w:rsid w:val="007F7F7F"/>
    <w:rsid w:val="0088621A"/>
    <w:rsid w:val="00892683"/>
    <w:rsid w:val="008C7D10"/>
    <w:rsid w:val="00953FF7"/>
    <w:rsid w:val="00A04343"/>
    <w:rsid w:val="00B62859"/>
    <w:rsid w:val="00B75A23"/>
    <w:rsid w:val="00BE070C"/>
    <w:rsid w:val="00DA56AC"/>
    <w:rsid w:val="00DF60D1"/>
    <w:rsid w:val="00E54B27"/>
    <w:rsid w:val="00FB5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6B66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86B66"/>
    <w:rPr>
      <w:rFonts w:ascii="Times New Roman" w:eastAsia="Times New Roman" w:hAnsi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66D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66D0C"/>
    <w:rPr>
      <w:sz w:val="16"/>
      <w:szCs w:val="16"/>
      <w:lang w:eastAsia="en-US"/>
    </w:rPr>
  </w:style>
  <w:style w:type="paragraph" w:customStyle="1" w:styleId="ConsPlusNormal">
    <w:name w:val="ConsPlusNormal"/>
    <w:rsid w:val="00466D0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HTML1">
    <w:name w:val="Стандартный HTML1"/>
    <w:basedOn w:val="a"/>
    <w:rsid w:val="00466D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Гипертекстовая ссылка"/>
    <w:rsid w:val="00466D0C"/>
    <w:rPr>
      <w:rFonts w:cs="Times New Roman"/>
      <w:b/>
      <w:color w:val="106BBE"/>
    </w:rPr>
  </w:style>
  <w:style w:type="paragraph" w:customStyle="1" w:styleId="a6">
    <w:name w:val="Таблицы (моноширинный)"/>
    <w:basedOn w:val="a"/>
    <w:next w:val="a"/>
    <w:uiPriority w:val="99"/>
    <w:rsid w:val="00B62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BC84EE7318322E764607D687A29DA9DFF3FF8FCB49463CCC33C6F59531494C07w903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BC84EE7318322E764619DB91CEC1A6DAF1A283CE404868936FC0A2CAw601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CBC84EE7318322E764619DB91CEC1A6DAF1A682C94D4868936FC0A2CA614F1947D340A812381A90w304M" TargetMode="External"/><Relationship Id="rId11" Type="http://schemas.openxmlformats.org/officeDocument/2006/relationships/hyperlink" Target="consultantplus://offline/ref=44C39C91275ECB0B3B543CC77307CFE94BB50D93972D8C8FD82BC9014A2CD9C40F78D3115475A6ED50CEB2B71A3FM" TargetMode="External"/><Relationship Id="rId5" Type="http://schemas.openxmlformats.org/officeDocument/2006/relationships/hyperlink" Target="consultantplus://offline/ref=AEF62E21FF151420C47AD10E5B789F8875DDD62961AA84CE50E79A5003E4DBF220BCE25477B21C1FH7Z4L" TargetMode="External"/><Relationship Id="rId10" Type="http://schemas.openxmlformats.org/officeDocument/2006/relationships/hyperlink" Target="consultantplus://offline/ref=44C39C91275ECB0B3B543CC77307CFE94BB50D93972D8C8FD82BC9014A2CD9C40F78D3115475A6ED50CEB2B71A3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42B1F3EE46D96C603441CB60B69889BDABE7130A9207300C557FADD0578FC218DA3E1B7E17782D1EE50627gB2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4425</Words>
  <Characters>25225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29591</CharactersWithSpaces>
  <SharedDoc>false</SharedDoc>
  <HLinks>
    <vt:vector size="36" baseType="variant">
      <vt:variant>
        <vt:i4>2949228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consultantplus://offline/ref=44C39C91275ECB0B3B543CC77307CFE94BB50D93972D8C8FD82BC9014A2CD9C40F78D3115475A6ED50CEB2B71A3FM</vt:lpwstr>
      </vt:variant>
      <vt:variant>
        <vt:lpwstr/>
      </vt:variant>
      <vt:variant>
        <vt:i4>2949228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consultantplus://offline/ref=44C39C91275ECB0B3B543CC77307CFE94BB50D93972D8C8FD82BC9014A2CD9C40F78D3115475A6ED50CEB2B71A3FM</vt:lpwstr>
      </vt:variant>
      <vt:variant>
        <vt:lpwstr/>
      </vt:variant>
      <vt:variant>
        <vt:i4>2883690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consultantplus://offline/ref=BB42B1F3EE46D96C603441CB60B69889BDABE7130A9207300C557FADD0578FC218DA3E1B7E17782D1EE50627gB22M</vt:lpwstr>
      </vt:variant>
      <vt:variant>
        <vt:lpwstr/>
      </vt:variant>
      <vt:variant>
        <vt:i4>458846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consultantplus://offline/ref=DCBC84EE7318322E764607D687A29DA9DFF3FF8FCB49463CCC33C6F59531494C07w903M</vt:lpwstr>
      </vt:variant>
      <vt:variant>
        <vt:lpwstr/>
      </vt:variant>
      <vt:variant>
        <vt:i4>6029393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consultantplus://offline/ref=DCBC84EE7318322E764619DB91CEC1A6DAF1A283CE404868936FC0A2CAw601M</vt:lpwstr>
      </vt:variant>
      <vt:variant>
        <vt:lpwstr/>
      </vt:variant>
      <vt:variant>
        <vt:i4>6291557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consultantplus://offline/ref=DCBC84EE7318322E764619DB91CEC1A6DAF1A682C94D4868936FC0A2CA614F1947D340A812381A90w304M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gomzina</dc:creator>
  <cp:lastModifiedBy>Elena</cp:lastModifiedBy>
  <cp:revision>5</cp:revision>
  <cp:lastPrinted>2017-03-31T06:04:00Z</cp:lastPrinted>
  <dcterms:created xsi:type="dcterms:W3CDTF">2017-03-30T13:13:00Z</dcterms:created>
  <dcterms:modified xsi:type="dcterms:W3CDTF">2017-03-31T10:29:00Z</dcterms:modified>
</cp:coreProperties>
</file>