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CB" w:rsidRPr="008F298C" w:rsidRDefault="004203CB" w:rsidP="009434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98C">
        <w:rPr>
          <w:b/>
          <w:bCs/>
          <w:sz w:val="24"/>
          <w:szCs w:val="24"/>
        </w:rPr>
        <w:t xml:space="preserve">                                                                                                 </w:t>
      </w:r>
      <w:r w:rsidRPr="008F29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203CB" w:rsidRPr="008F298C" w:rsidRDefault="004203CB" w:rsidP="009F0742">
      <w:pPr>
        <w:ind w:left="-540"/>
        <w:jc w:val="center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4203CB" w:rsidRPr="008F298C" w:rsidRDefault="004203CB" w:rsidP="009F0742">
      <w:pPr>
        <w:pStyle w:val="BodyText"/>
        <w:ind w:left="-540"/>
        <w:jc w:val="center"/>
      </w:pPr>
      <w:r w:rsidRPr="008F298C">
        <w:t>АДМИНИСТРАЦИЯ КОЛОБОВСКОГО  ГОРОДСКОГО  ПОСЕЛЕНИЯ</w:t>
      </w:r>
      <w:r w:rsidRPr="008F298C">
        <w:br/>
        <w:t>ШУЙСКОГО МУНИЦИПАЛЬНОГО РАЙОНА</w:t>
      </w:r>
      <w:r w:rsidRPr="008F298C">
        <w:br/>
        <w:t>ИВАНОВСКОЙ ОБЛАСТИ</w:t>
      </w:r>
    </w:p>
    <w:p w:rsidR="004203CB" w:rsidRPr="008F298C" w:rsidRDefault="004203CB" w:rsidP="009F0742">
      <w:pPr>
        <w:pStyle w:val="BodyText"/>
        <w:pBdr>
          <w:bottom w:val="single" w:sz="12" w:space="1" w:color="auto"/>
        </w:pBdr>
        <w:ind w:left="-540"/>
        <w:jc w:val="center"/>
      </w:pPr>
      <w:r w:rsidRPr="008F298C">
        <w:t>155933 Ивановская обл. Шуйский мун. район пос. Колобово ул.1 Фабричная д. 35</w:t>
      </w:r>
    </w:p>
    <w:p w:rsidR="004203CB" w:rsidRPr="008F298C" w:rsidRDefault="004203CB" w:rsidP="009F0742">
      <w:pPr>
        <w:pStyle w:val="BodyText"/>
        <w:ind w:left="-540"/>
        <w:jc w:val="center"/>
      </w:pPr>
      <w:r w:rsidRPr="008F298C">
        <w:t>ПОСТАНОВЛЕНИЕ</w:t>
      </w:r>
    </w:p>
    <w:p w:rsidR="004203CB" w:rsidRPr="008F298C" w:rsidRDefault="004203CB" w:rsidP="009F0742">
      <w:pPr>
        <w:pStyle w:val="BodyText"/>
        <w:ind w:left="-540"/>
        <w:jc w:val="center"/>
      </w:pPr>
      <w:r w:rsidRPr="008F298C">
        <w:t>АДМИНИСТРАЦИИ КОЛОБОВСКОГО ГОРОДСКОГО ПОСЕЛЕНИЯ</w:t>
      </w:r>
    </w:p>
    <w:p w:rsidR="004203CB" w:rsidRPr="008F298C" w:rsidRDefault="004203CB" w:rsidP="009F0742">
      <w:pPr>
        <w:pStyle w:val="BodyText"/>
        <w:ind w:left="-540"/>
        <w:jc w:val="center"/>
      </w:pPr>
    </w:p>
    <w:p w:rsidR="004203CB" w:rsidRPr="008F298C" w:rsidRDefault="004203CB" w:rsidP="009F0742">
      <w:pPr>
        <w:pStyle w:val="BodyText"/>
        <w:ind w:left="-540"/>
        <w:jc w:val="center"/>
      </w:pPr>
      <w:r w:rsidRPr="008F298C">
        <w:t>от 21.08.2017года  № 186</w:t>
      </w:r>
    </w:p>
    <w:p w:rsidR="004203CB" w:rsidRPr="008F298C" w:rsidRDefault="004203CB" w:rsidP="009F0742">
      <w:pPr>
        <w:pStyle w:val="BodyText"/>
        <w:ind w:left="-540"/>
        <w:jc w:val="center"/>
      </w:pPr>
      <w:r w:rsidRPr="008F298C">
        <w:t>пос. Колобово</w:t>
      </w:r>
    </w:p>
    <w:p w:rsidR="004203CB" w:rsidRPr="008F298C" w:rsidRDefault="004203CB" w:rsidP="009F0742">
      <w:pPr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 xml:space="preserve">          Об утверждении регламента проведения ведомственного контроля в сфере закупок для обеспечения муниципальных нужд  в  Колобовском городском поселении  </w:t>
      </w:r>
    </w:p>
    <w:p w:rsidR="004203CB" w:rsidRPr="008F298C" w:rsidRDefault="004203CB" w:rsidP="009F0742">
      <w:pPr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 xml:space="preserve">          В соответствии со статьей 100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(далее – Федеральный закон) администрация Колобовского городского поселения</w:t>
      </w:r>
    </w:p>
    <w:p w:rsidR="004203CB" w:rsidRPr="008F298C" w:rsidRDefault="004203CB" w:rsidP="009F0742">
      <w:pPr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 xml:space="preserve">                                                  ПОСТАНОВЛЯЕТ:</w:t>
      </w:r>
    </w:p>
    <w:p w:rsidR="004203CB" w:rsidRPr="008F298C" w:rsidRDefault="004203CB" w:rsidP="009F0742">
      <w:pPr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1. Утвердить регламент проведения ведомственного контроля в сфере закупок для обеспечения муниципальных нужд в Колобовском городском поселении.</w:t>
      </w:r>
    </w:p>
    <w:p w:rsidR="004203CB" w:rsidRPr="008F298C" w:rsidRDefault="004203CB" w:rsidP="009F0742">
      <w:pPr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 xml:space="preserve"> 2. Контроль за исполнением настоящего постановления оставляю за собой.</w:t>
      </w:r>
    </w:p>
    <w:p w:rsidR="004203CB" w:rsidRPr="008F298C" w:rsidRDefault="004203CB" w:rsidP="009F0742">
      <w:pPr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момента подписания.</w:t>
      </w:r>
    </w:p>
    <w:p w:rsidR="004203CB" w:rsidRPr="008F298C" w:rsidRDefault="004203CB" w:rsidP="009F0742">
      <w:pPr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4. Опубликовать настоящее постановление в «Вестнике Колобовского городского поселения» и разместить на официальном сайте администрации Колобовского городского поселения.</w:t>
      </w:r>
    </w:p>
    <w:p w:rsidR="004203CB" w:rsidRPr="008F298C" w:rsidRDefault="004203CB" w:rsidP="009F0742">
      <w:pPr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Default="004203CB" w:rsidP="009F0742">
      <w:pPr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3CB" w:rsidRDefault="004203CB" w:rsidP="009F0742">
      <w:pPr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Глава Колобовского</w:t>
      </w:r>
    </w:p>
    <w:p w:rsidR="004203CB" w:rsidRPr="008F298C" w:rsidRDefault="004203CB" w:rsidP="009F0742">
      <w:pPr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 xml:space="preserve"> городскогопоселения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8F298C">
        <w:rPr>
          <w:rFonts w:ascii="Times New Roman" w:hAnsi="Times New Roman" w:cs="Times New Roman"/>
          <w:sz w:val="24"/>
          <w:szCs w:val="24"/>
        </w:rPr>
        <w:t>И.А.Сергеева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03CB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F298C">
        <w:rPr>
          <w:rFonts w:ascii="Times New Roman" w:hAnsi="Times New Roman" w:cs="Times New Roman"/>
          <w:b/>
          <w:bCs/>
          <w:sz w:val="24"/>
          <w:szCs w:val="24"/>
        </w:rPr>
        <w:t>Утверждено Постановлением</w:t>
      </w:r>
    </w:p>
    <w:p w:rsidR="004203CB" w:rsidRPr="008F298C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F298C">
        <w:rPr>
          <w:rFonts w:ascii="Times New Roman" w:hAnsi="Times New Roman" w:cs="Times New Roman"/>
          <w:b/>
          <w:bCs/>
          <w:sz w:val="24"/>
          <w:szCs w:val="24"/>
        </w:rPr>
        <w:t xml:space="preserve"> Главы Колобовского городского поселения</w:t>
      </w:r>
    </w:p>
    <w:p w:rsidR="004203CB" w:rsidRPr="008F298C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F298C">
        <w:rPr>
          <w:rFonts w:ascii="Times New Roman" w:hAnsi="Times New Roman" w:cs="Times New Roman"/>
          <w:b/>
          <w:bCs/>
          <w:sz w:val="24"/>
          <w:szCs w:val="24"/>
        </w:rPr>
        <w:t xml:space="preserve"> от «21» августа 2017г.  № 186</w:t>
      </w:r>
    </w:p>
    <w:p w:rsidR="004203CB" w:rsidRPr="008F298C" w:rsidRDefault="004203CB" w:rsidP="009F0742">
      <w:pPr>
        <w:spacing w:line="252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98C">
        <w:rPr>
          <w:rFonts w:ascii="Times New Roman" w:hAnsi="Times New Roman" w:cs="Times New Roman"/>
          <w:b/>
          <w:bCs/>
          <w:sz w:val="24"/>
          <w:szCs w:val="24"/>
        </w:rPr>
        <w:t>РЕГЛАМЕНТ ПРОВЕДЕНИЯ ВЕДОМСТВЕННОГО КОНТРОЛЯ В СФЕРЕ ЗАКУПОК ДЛЯ ОБЕСПЕЧЕНИЯ МУНИЦИПАЛЬНЫХ НУЖД В КОЛОБОВСКОМ ГОРОДСКОМ ПОСЕЛЕНИИ</w:t>
      </w:r>
    </w:p>
    <w:p w:rsidR="004203CB" w:rsidRPr="008F298C" w:rsidRDefault="004203CB" w:rsidP="009F0742">
      <w:pPr>
        <w:spacing w:line="252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9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203CB" w:rsidRPr="008F298C" w:rsidRDefault="004203CB" w:rsidP="009F0742">
      <w:pPr>
        <w:spacing w:line="252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98C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8F298C">
        <w:rPr>
          <w:rFonts w:ascii="Times New Roman" w:hAnsi="Times New Roman" w:cs="Times New Roman"/>
          <w:b/>
          <w:bCs/>
          <w:sz w:val="24"/>
          <w:szCs w:val="24"/>
        </w:rPr>
        <w:t>. Общие положения</w:t>
      </w:r>
    </w:p>
    <w:p w:rsidR="004203CB" w:rsidRPr="008F298C" w:rsidRDefault="004203CB" w:rsidP="009F0742">
      <w:pPr>
        <w:spacing w:line="252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1. Регламент проведения ведомственного контроля в сфере закупок для обеспечения муниципальных нужд в Колобовском городском поселении (далее – Регламент) разработан в целях организации работы органов местного самоуправления в Колобовском городском поселении по осуществлению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2. Настоящий Регламент разработан в соответствии со ст.100 Федерального закона  от  5 апреля 2013 года N 44-ФЗ "О контрактной системе в сфере закупок товаров, работ, услуг для обеспечения государственных и муниципальных нужд" (далее - Закон о контрактной системе).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3. Под ведомственным контролем (далее - контроль) понимается деятельность органов  местного самоуправления осуществляющих функции и полномочия учредителей в отношении муниципальных учреждений и муниципальных предприятий, направленная на оценку соблюдения подведомственными им заказчиками законодательства Российской Федерации и иных нормативных правовых актов о контрактной системе в сфере закупок посредством проведения проверок.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4. Объектами контроля являются: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1) муниципальные казенные учреждения;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2) муниципальные бюджетные учреждения;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3) муниципальные автономные учреждения   Колобовского городского поселения при предоставлении им в соответствии с Бюджетным кодексом  Российской Федерации и иными нормативными правовыми актами, регулирующими бюджетные правоотношения, средств местного бюджета Колобовского городского поселения.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98C">
        <w:rPr>
          <w:rFonts w:ascii="Times New Roman" w:hAnsi="Times New Roman" w:cs="Times New Roman"/>
          <w:b/>
          <w:bCs/>
          <w:sz w:val="24"/>
          <w:szCs w:val="24"/>
        </w:rPr>
        <w:t>II. ЦЕЛИ, ЗАДАЧИ, ПРЕДМЕТ КОНТРОЛЯ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5. Целью контроля является повышение эффективности деятельности подведомственных заказчиков в сфере закупок товаров, работ, услуг для муниципальных нужд.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6. Задачами контроля являются: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1) выявление случаев нарушения и неисполнения законодательства Российской Федерации и иных нормативных правовых актов о контрактной системе, муниципальных правовых актов  в сфере закупок;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2) принятие в пределах своей компетенции мер по их предупреждению;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3) анализ и оценка эффективности результатов деятельности подведомственных учреждений в сфере закупок, должностных лиц.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7. Предметом контроля является исполнение подведомственными заказчиками требований законодательства Российской Федерации и иных нормативных правовых актов о контрактной системе, муниципальных правовых актов в сфере закупок обязанностей: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1)по соблюдению ограничений и запретов, установленных законодательством Российской Федерации о контрактной системе в сфере закупок;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2) по планированию и обоснованию закупок;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3) по соблюдению правил нормирования в сфере закупок, установленных учредителями для подведомственных заказчиков;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4) по соблюдению подведомственными заказчиками порядка взаимодействия с уполномоченным органом на определение поставщиков (подрядчиков, исполнителей) для заказчиков;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5) по соблюдению подведомственными заказчиками требований Закона о контрактной системе при заключении контрактов с единственным поставщиком (подрядчиком, исполнителем);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6) по осуществлению подведомственными заказчиками контроля, за исполнением поставщиком (подрядчиком, исполнителем) условий контракта (договора) в соответствии с законодательством Российской Федерации;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7) по соответствию информации об идентификационных кодах закупок и об объеме финансового обеспечения для осуществления данных закупок, содержащихся: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- в планах-графиках информации, содержащейся в планах закупок,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- в протоколах определения поставщиков (подрядчиков, исполнителей) информации, содержащейся в документации о закупках,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- в условиях проектов контрактов, направляемых участникам закупок, с которыми заключаются контракты, информации, содержащейся в протоколах определения поставщиков (подрядчиков, исполнителей),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- в реестре контрактов, заключенных заказчиками, условиям контрактов;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8) по предоставлению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9) по соблюдению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10) по соблюдению требований по определению поставщика (подрядчика, исполнителя);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11) по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12) по применению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13) по соответствию поставленного товара, выполненной работы (ее результата) или оказанной услуги условиям контракта.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98C">
        <w:rPr>
          <w:rFonts w:ascii="Times New Roman" w:hAnsi="Times New Roman" w:cs="Times New Roman"/>
          <w:b/>
          <w:bCs/>
          <w:sz w:val="24"/>
          <w:szCs w:val="24"/>
        </w:rPr>
        <w:t>III. ФОРМЫ КОНТРОЛЯ</w:t>
      </w:r>
    </w:p>
    <w:p w:rsidR="004203CB" w:rsidRPr="008F298C" w:rsidRDefault="004203CB" w:rsidP="009F0742">
      <w:pPr>
        <w:spacing w:line="252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8. Контроль осуществляется в форме плановых и внеплановых проверок. Проверки могут быть выездными или документарными. Запрос документов для проведения документарной проверки проводится по форме, установленной настоящим Регламентом.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9. В отношении каждого подведомственного заказчика плановые проверки проводятся не чаще чем 1 раз в 6 месяцев и не реже чем 1 раз в 12 месяцев.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10. Плановые проверки проводятся в соответствии с утвержденным планом проведения проверок. План проверок утверждается на предстоящий календарный год не позднее 1 декабря текущего календарного года и размещается в 10-дневный срок со дня его утверждения на официальном сайте учредителя в информационно-телекоммуникационной сети "Интернет".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11. Внеплановые проверки проводятся в случае поступления обращений граждан, организаций, содержащих сведения о нарушении подведомственным заказчиком законодательства Российской Федерации и иных нормативных правовых актов о контрактной системе в сфере закупок.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12. К проверке могут привлекаться специалисты сторонних организаций, в том числе других органов государственной власти и местного самоуправления Колобовского городского поселения, аккредитованные эксперты.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13. Работник, осуществляющий ведомственный контроль, и специалисты, привлеченные к проверкам, имеют право посещать подведомственного заказчика при предъявлении руководителю подведомственного учреждения служебного удостоверения и приказа учредителя о проведении проверки.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14. Работник, осуществляющий ведомственный контроль, и специалисты, привлеченные к проверкам, обязаны: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1) соблюдать законодательство Российской Федерации;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2) осуществлять проверку только на основании приказа (распоряжения) учредителя;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3) знакомить руководителя, контрактного управляющего (руководителя контрактной службы) подведомственного заказчика с результатами проверки;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4) соблюдать установленные сроки проведения проверки.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15. Руководитель, контрактный управляющий (руководитель контрактной службы) подведомственного заказчика обязан: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1) обеспечить присутствие должностных лиц учреждения, ответственных за организацию и проведение мероприятий по вопросам проверки;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2) представлять информацию, документы, необходимых для достижения цели и задач проведения проверки;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3) не препятствовать работнику, осуществляющему ведомственный контроль, и специалистам, привлеченным к проверке, проводить проверку.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16. Результатом исполнения контроля являются: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1) акт проверки,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2)распоряжение по итогам проверки об устранении нарушений.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98C">
        <w:rPr>
          <w:rFonts w:ascii="Times New Roman" w:hAnsi="Times New Roman" w:cs="Times New Roman"/>
          <w:b/>
          <w:bCs/>
          <w:sz w:val="24"/>
          <w:szCs w:val="24"/>
        </w:rPr>
        <w:t>IV. ОРГАНИЗАЦИЯ ПРОВЕДЕНИЯ ПРОВЕРОК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17. Проведение проверок возлагается на работника учредителя, в должностной инструкции которого закреплено полномочие по их проведению в учреждениях подведомственных заказчиков.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18. О проведении плановой проверки подведомственный заказчик уведомляется не менее чем за 3 рабочих дня до начала проведения проверки. Факт своевременного информирования о предстоящей проверке фиксируется в акте проверки и должен подтверждаться соответствующими документами (корешком уведомления о вручении почтового отправления с извещением о проверке; отметкой должного лица подведомственного заказчика с указанием даты и времени извещения на копии уведомления о проверке).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19. О проведении внеплановой проверки подведомственный заказчик уведомляется не менее чем за 24 часа до начала проведения проверки любым доступным способом, позволяющим фиксировать факт своевременного информирования о предстоящей проверке.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20. Проверка проводится на основании приказа руководителя учредителя.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21. В указанном приказе закрепляются: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1) наименование учреждения подведомственного заказчика, проверка которого проводится;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2) фамилии, имена, отчества, должности лиц, уполномоченных на проведение проверки;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3) основания проведения проверки;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4) проверяемый период при последующем контроле;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5) тема проверки;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 xml:space="preserve">6) срок проведения проверки. 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 xml:space="preserve">22. Срок проверки не может превышать 20 рабочих дней. 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23. Руководитель учредителя не позднее чем за 10 дней до начала проведения проверки утверждает план-задание проверки с перечнем вопросов, подлежащих изучению при проведении проверки.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24. Не позднее дня, следующего за днем окончания проведения проверки, составляется акт о ее проведении (далее - Акт), в котором отражаются: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1) наименование учредителя;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2) дата и номер приказа (распоряжения) руководителя учредителя;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3) фамилии, имена, отчества и должности лиц, проводивших проверку;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4) наименование проверяемого подведомственного заказчика;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5) фамилия, имя, отчество руководителя, контрактного управляющего (руководителя контрактной службы) подведомственного заказчика;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6) срок проведения проверки;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7) сведения о результатах проверки, в том числе о выявленных нарушениях законодательства Российской Федерации и иных нормативных правовых актов о контрактной системе в сфере закупок и лицах, допустивших указанные нарушения.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Акт составляется в 2 экземплярах и подписывается лицами, проводившими проверку, и руководителем, главным бухгалтером, контрактным управляющим (руководителем контрактной службы) подведомственного заказчика.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К Акту прилагаются копии документов, подтверждающих наличие выявленных нарушений.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Один экземпляр Акта с приложениями направляется в адрес подведомственного заказчика не позднее дня, следующего за днем составления Акта.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25. Работник, проводивший проверку, в 10-дневный срок с даты подписания Акта подведомственным заказчиком готовит проект распоряжения по итогам проверки об устранении нарушений.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26. Подведомственный заказчик, проверка которого проводилась, в случае несогласия с фактами, выводами, предложениями, изложенными в акте проверки, в 7-дневный срок с даты получения акта проверки вправе представить учредителю в письменной форме возражения в отношении акта проверки в целом или его отдельных положений. При этом подведомственный заказчик вправе приложить к таким возражениям документы или их заверенные копии, подтверждающие обоснованность таких возражений, либо в согласованный срок передать их учредителю.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27. По итогам проверки руководитель учредителя на основании сведений, содержащихся в акте о проведении проверки, издает распоряжение: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1) об устранении выявленных нарушений, с указанием срока устранения таких нарушений;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2) о проведении повторной проверки с привлечением дополнительных специалистов;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3) о привлечении к дисциплинарной ответственности руководителей подведомственных заказчиков;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28. Подведомственный заказчик должен представить учредителю отчет о результатах выполнения рекомендаций, устранения допущенных нарушений, выявленных в ходе проверки, с приложением подтверждающих документов, материалов в срок, указанный в распоряжении об устранении нарушений.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29. Контроль за выполнением распоряжения по результатам проверки осуществляет руководитель учредителя.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30. В 5-дневный срок со дня поступления отчета подведомственного заказчика работник, проводивший проверку, готовит служебную записку руководителю учредителя о результатах выполнения рекомендаций подведомственным заказчиком с предложением о снятии с контроля данного вопроса или другим предложением, предусмотренным пунктом 27 настоящего Регламента, в соответствии с результатом анализа.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31.Срок проведения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руководителя учредителя.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32. В случае выявления по результатам проверок действий (бездействия), содержащих признаки административного правонарушения, материалы проверки подлежат направлению в соответствующий федеральный орган исполнительной власти, уполномоченный на осуществление контроля в сфере закупок товаров (работ, услуг) для обеспечения государственных и муниципальных нужд, а в случае выявления действий (бездействия), содержащих признаки состава уголовного преступления – в правоохранительные органы.</w:t>
      </w: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98C">
        <w:rPr>
          <w:rFonts w:ascii="Times New Roman" w:hAnsi="Times New Roman" w:cs="Times New Roman"/>
          <w:b/>
          <w:bCs/>
          <w:sz w:val="24"/>
          <w:szCs w:val="24"/>
        </w:rPr>
        <w:t>V. ОБЖАЛОВАНИЕ ДЕЙСТВИЙ (БЕЗДЕЙСТВИЙ) ДОЛЖНОСТНЫХ ЛИЦ ОРГАНА ВЕДОМСТВЕННОГО КОНТРОЛЯ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33. Действия (бездействие) должностных лиц органа ведомственного контроля, могут быть обжалованы руководителем подведомственного заказчика в порядке, установленном законодательством Российской Федерации.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sz w:val="24"/>
          <w:szCs w:val="24"/>
        </w:rPr>
      </w:pPr>
    </w:p>
    <w:p w:rsidR="004203CB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sz w:val="24"/>
          <w:szCs w:val="24"/>
        </w:rPr>
      </w:pPr>
    </w:p>
    <w:p w:rsidR="004203CB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sz w:val="24"/>
          <w:szCs w:val="24"/>
        </w:rPr>
      </w:pPr>
    </w:p>
    <w:p w:rsidR="004203CB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sz w:val="24"/>
          <w:szCs w:val="24"/>
        </w:rPr>
      </w:pPr>
    </w:p>
    <w:p w:rsidR="004203CB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sz w:val="24"/>
          <w:szCs w:val="24"/>
        </w:rPr>
      </w:pPr>
    </w:p>
    <w:p w:rsidR="004203CB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sz w:val="24"/>
          <w:szCs w:val="24"/>
        </w:rPr>
      </w:pPr>
    </w:p>
    <w:p w:rsidR="004203CB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sz w:val="24"/>
          <w:szCs w:val="24"/>
        </w:rPr>
      </w:pPr>
    </w:p>
    <w:p w:rsidR="004203CB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sz w:val="24"/>
          <w:szCs w:val="24"/>
        </w:rPr>
      </w:pPr>
    </w:p>
    <w:p w:rsidR="004203CB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sz w:val="24"/>
          <w:szCs w:val="24"/>
        </w:rPr>
      </w:pPr>
    </w:p>
    <w:p w:rsidR="004203CB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sz w:val="24"/>
          <w:szCs w:val="24"/>
        </w:rPr>
      </w:pPr>
    </w:p>
    <w:p w:rsidR="004203CB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sz w:val="24"/>
          <w:szCs w:val="24"/>
        </w:rPr>
      </w:pPr>
    </w:p>
    <w:p w:rsidR="004203CB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sz w:val="24"/>
          <w:szCs w:val="24"/>
        </w:rPr>
      </w:pPr>
    </w:p>
    <w:p w:rsidR="004203CB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/>
        <w:jc w:val="right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Форма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(должность и Ф.И.О руководителя подведомственного заказчика)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(наименование и адрес подведомственного заказчика)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98C">
        <w:rPr>
          <w:rFonts w:ascii="Times New Roman" w:hAnsi="Times New Roman" w:cs="Times New Roman"/>
          <w:b/>
          <w:bCs/>
          <w:sz w:val="24"/>
          <w:szCs w:val="24"/>
        </w:rPr>
        <w:t>ЗАПРОС</w:t>
      </w:r>
    </w:p>
    <w:p w:rsidR="004203CB" w:rsidRPr="008F298C" w:rsidRDefault="004203CB" w:rsidP="009F0742">
      <w:pPr>
        <w:spacing w:line="252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98C">
        <w:rPr>
          <w:rFonts w:ascii="Times New Roman" w:hAnsi="Times New Roman" w:cs="Times New Roman"/>
          <w:b/>
          <w:bCs/>
          <w:sz w:val="24"/>
          <w:szCs w:val="24"/>
        </w:rPr>
        <w:t>о предоставлении документов для проведения</w:t>
      </w:r>
    </w:p>
    <w:p w:rsidR="004203CB" w:rsidRPr="008F298C" w:rsidRDefault="004203CB" w:rsidP="009F0742">
      <w:pPr>
        <w:spacing w:line="252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98C">
        <w:rPr>
          <w:rFonts w:ascii="Times New Roman" w:hAnsi="Times New Roman" w:cs="Times New Roman"/>
          <w:b/>
          <w:bCs/>
          <w:sz w:val="24"/>
          <w:szCs w:val="24"/>
        </w:rPr>
        <w:t>документарной проверки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 xml:space="preserve">    В соответствии с приказом (распоряжением) от __________ N ____ в периодс ________ по _________ проводится пр</w:t>
      </w:r>
      <w:bookmarkStart w:id="0" w:name="_GoBack"/>
      <w:bookmarkEnd w:id="0"/>
      <w:r w:rsidRPr="008F298C">
        <w:rPr>
          <w:rFonts w:ascii="Times New Roman" w:hAnsi="Times New Roman" w:cs="Times New Roman"/>
          <w:sz w:val="24"/>
          <w:szCs w:val="24"/>
        </w:rPr>
        <w:t>оверка________________________________________________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(указать предмет проверки)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 xml:space="preserve">    Прошу представить в срок до "___" _____________________ 20__ г. в орган ведомственного контроля заверенные копии следующих документов: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__________________________________________________________________________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__________________________________________________________________________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__________________________________________________________________________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Руководитель _____________________                     _____________________</w:t>
      </w:r>
    </w:p>
    <w:p w:rsidR="004203CB" w:rsidRPr="008F298C" w:rsidRDefault="004203CB" w:rsidP="009F0742">
      <w:pPr>
        <w:spacing w:line="252" w:lineRule="auto"/>
        <w:ind w:left="-540"/>
        <w:jc w:val="both"/>
        <w:rPr>
          <w:rFonts w:ascii="Times New Roman" w:hAnsi="Times New Roman" w:cs="Times New Roman"/>
          <w:sz w:val="24"/>
          <w:szCs w:val="24"/>
        </w:rPr>
      </w:pPr>
      <w:r w:rsidRPr="008F298C">
        <w:rPr>
          <w:rFonts w:ascii="Times New Roman" w:hAnsi="Times New Roman" w:cs="Times New Roman"/>
          <w:sz w:val="24"/>
          <w:szCs w:val="24"/>
        </w:rPr>
        <w:t>подпись</w:t>
      </w:r>
    </w:p>
    <w:sectPr w:rsidR="004203CB" w:rsidRPr="008F298C" w:rsidSect="009F0742">
      <w:foot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3CB" w:rsidRDefault="004203CB" w:rsidP="00965061">
      <w:pPr>
        <w:spacing w:after="0" w:line="240" w:lineRule="auto"/>
      </w:pPr>
      <w:r>
        <w:separator/>
      </w:r>
    </w:p>
  </w:endnote>
  <w:endnote w:type="continuationSeparator" w:id="1">
    <w:p w:rsidR="004203CB" w:rsidRDefault="004203CB" w:rsidP="00965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3CB" w:rsidRDefault="004203CB">
    <w:pPr>
      <w:pStyle w:val="Footer"/>
      <w:jc w:val="center"/>
    </w:pPr>
  </w:p>
  <w:p w:rsidR="004203CB" w:rsidRDefault="004203CB">
    <w:pPr>
      <w:pStyle w:val="Footer"/>
      <w:jc w:val="center"/>
    </w:pPr>
    <w:fldSimple w:instr="PAGE   \* MERGEFORMAT">
      <w:r>
        <w:rPr>
          <w:noProof/>
        </w:rPr>
        <w:t>2</w:t>
      </w:r>
    </w:fldSimple>
  </w:p>
  <w:p w:rsidR="004203CB" w:rsidRDefault="004203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3CB" w:rsidRDefault="004203CB" w:rsidP="00965061">
      <w:pPr>
        <w:spacing w:after="0" w:line="240" w:lineRule="auto"/>
      </w:pPr>
      <w:r>
        <w:separator/>
      </w:r>
    </w:p>
  </w:footnote>
  <w:footnote w:type="continuationSeparator" w:id="1">
    <w:p w:rsidR="004203CB" w:rsidRDefault="004203CB" w:rsidP="00965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BD1"/>
    <w:rsid w:val="000B0BD1"/>
    <w:rsid w:val="000F6286"/>
    <w:rsid w:val="001110DA"/>
    <w:rsid w:val="00165836"/>
    <w:rsid w:val="001C5049"/>
    <w:rsid w:val="001C5157"/>
    <w:rsid w:val="00205A2D"/>
    <w:rsid w:val="00217AB2"/>
    <w:rsid w:val="002950EF"/>
    <w:rsid w:val="00303523"/>
    <w:rsid w:val="0030376C"/>
    <w:rsid w:val="00416801"/>
    <w:rsid w:val="004203CB"/>
    <w:rsid w:val="004D0F20"/>
    <w:rsid w:val="00532A48"/>
    <w:rsid w:val="00570657"/>
    <w:rsid w:val="005B28E4"/>
    <w:rsid w:val="00620C4C"/>
    <w:rsid w:val="00632ADE"/>
    <w:rsid w:val="00752341"/>
    <w:rsid w:val="00830AAD"/>
    <w:rsid w:val="00837743"/>
    <w:rsid w:val="00862529"/>
    <w:rsid w:val="008F298C"/>
    <w:rsid w:val="0094348A"/>
    <w:rsid w:val="00965061"/>
    <w:rsid w:val="009A6BBC"/>
    <w:rsid w:val="009F0742"/>
    <w:rsid w:val="00A2475B"/>
    <w:rsid w:val="00A26FC7"/>
    <w:rsid w:val="00A93282"/>
    <w:rsid w:val="00AB1C9D"/>
    <w:rsid w:val="00AD56B6"/>
    <w:rsid w:val="00AD7A37"/>
    <w:rsid w:val="00B52892"/>
    <w:rsid w:val="00C01F9F"/>
    <w:rsid w:val="00C0778F"/>
    <w:rsid w:val="00C2156A"/>
    <w:rsid w:val="00D153AA"/>
    <w:rsid w:val="00DA7499"/>
    <w:rsid w:val="00DC52A4"/>
    <w:rsid w:val="00EC21EC"/>
    <w:rsid w:val="00F12DB5"/>
    <w:rsid w:val="00F36E4C"/>
    <w:rsid w:val="00F43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28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32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2A4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65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65061"/>
  </w:style>
  <w:style w:type="paragraph" w:styleId="Footer">
    <w:name w:val="footer"/>
    <w:basedOn w:val="Normal"/>
    <w:link w:val="FooterChar"/>
    <w:uiPriority w:val="99"/>
    <w:rsid w:val="00965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65061"/>
  </w:style>
  <w:style w:type="paragraph" w:styleId="BodyText">
    <w:name w:val="Body Text"/>
    <w:basedOn w:val="Normal"/>
    <w:link w:val="BodyTextChar"/>
    <w:uiPriority w:val="99"/>
    <w:rsid w:val="0094348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4348A"/>
    <w:rPr>
      <w:rFonts w:eastAsia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343</TotalTime>
  <Pages>8</Pages>
  <Words>2352</Words>
  <Characters>13411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С. Огородников</dc:creator>
  <cp:keywords/>
  <dc:description/>
  <cp:lastModifiedBy>1</cp:lastModifiedBy>
  <cp:revision>18</cp:revision>
  <cp:lastPrinted>2017-05-22T14:33:00Z</cp:lastPrinted>
  <dcterms:created xsi:type="dcterms:W3CDTF">2017-05-03T10:08:00Z</dcterms:created>
  <dcterms:modified xsi:type="dcterms:W3CDTF">2017-08-21T07:50:00Z</dcterms:modified>
</cp:coreProperties>
</file>