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82" w:rsidRDefault="00A85182" w:rsidP="00A85182">
      <w:pPr>
        <w:jc w:val="center"/>
      </w:pPr>
      <w:r>
        <w:rPr>
          <w:b/>
          <w:bCs/>
          <w:sz w:val="28"/>
        </w:rPr>
        <w:t>РОССИЙСКАЯ ФЕДЕРАЦИЯ</w:t>
      </w:r>
    </w:p>
    <w:p w:rsidR="00A85182" w:rsidRPr="00217AB2" w:rsidRDefault="00A85182" w:rsidP="00A8518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85182" w:rsidRDefault="00A85182" w:rsidP="00A85182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85182" w:rsidRDefault="00A85182" w:rsidP="00A85182">
      <w:pPr>
        <w:pStyle w:val="a3"/>
      </w:pPr>
    </w:p>
    <w:p w:rsidR="00A85182" w:rsidRPr="00217AB2" w:rsidRDefault="00A85182" w:rsidP="00A8518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85182" w:rsidRPr="00217AB2" w:rsidRDefault="00A85182" w:rsidP="00A8518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85182" w:rsidRDefault="00A85182" w:rsidP="00A85182">
      <w:pPr>
        <w:pStyle w:val="a3"/>
        <w:jc w:val="center"/>
      </w:pPr>
      <w:r>
        <w:t>от  24.10.2017 года  № 241</w:t>
      </w:r>
    </w:p>
    <w:p w:rsidR="00A85182" w:rsidRDefault="00A85182" w:rsidP="00A8518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85182" w:rsidRDefault="00A85182" w:rsidP="00A85182"/>
    <w:p w:rsidR="00A85182" w:rsidRDefault="00A85182" w:rsidP="00A851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«Об утверждении муниципальной программы «Совершенствование управлением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A85182" w:rsidRDefault="00A85182" w:rsidP="00A85182"/>
    <w:p w:rsidR="00A85182" w:rsidRPr="00605D74" w:rsidRDefault="00A85182" w:rsidP="00A85182">
      <w:pPr>
        <w:ind w:firstLine="540"/>
        <w:jc w:val="both"/>
        <w:rPr>
          <w:sz w:val="26"/>
          <w:szCs w:val="26"/>
        </w:rPr>
      </w:pPr>
      <w:proofErr w:type="gramStart"/>
      <w:r w:rsidRPr="00605D74">
        <w:rPr>
          <w:sz w:val="26"/>
          <w:szCs w:val="26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поселения», Администрация  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</w:t>
      </w:r>
      <w:r w:rsidRPr="00605D74">
        <w:rPr>
          <w:b/>
          <w:sz w:val="26"/>
          <w:szCs w:val="26"/>
        </w:rPr>
        <w:t>постановляет</w:t>
      </w:r>
      <w:r w:rsidRPr="00605D74">
        <w:rPr>
          <w:sz w:val="26"/>
          <w:szCs w:val="26"/>
        </w:rPr>
        <w:t>:</w:t>
      </w:r>
      <w:proofErr w:type="gramEnd"/>
    </w:p>
    <w:p w:rsidR="00A85182" w:rsidRPr="00605D74" w:rsidRDefault="00A85182" w:rsidP="00A85182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 xml:space="preserve">1.Внести следующие изменения и дополнения в муниципальную программу «Совершенствование управлением муниципальной собственностью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поселения»:</w:t>
      </w:r>
    </w:p>
    <w:p w:rsidR="00A85182" w:rsidRPr="00605D74" w:rsidRDefault="00A85182" w:rsidP="00A85182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05D74" w:rsidRPr="00605D74" w:rsidTr="00F104AD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05D74">
              <w:rPr>
                <w:b/>
                <w:sz w:val="20"/>
                <w:szCs w:val="20"/>
              </w:rPr>
              <w:t xml:space="preserve">Паспорт муниципальной  программы   </w:t>
            </w:r>
            <w:proofErr w:type="spellStart"/>
            <w:r w:rsidRPr="00605D74">
              <w:rPr>
                <w:b/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Муниципальная  программа «Совершенствование управления муниципальной собственностью  </w:t>
            </w:r>
            <w:r w:rsidRPr="00605D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поселения»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2014-2020 годы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Администрация </w:t>
            </w:r>
            <w:r w:rsidRPr="00605D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Администрация </w:t>
            </w:r>
            <w:r w:rsidRPr="00605D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«Эффективное управление муниципальным имуществом и земельными ресурсами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»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Повышение эффективности управления муниципальной собственностью, направленной  на увеличение доходов бюджета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</w:t>
            </w:r>
          </w:p>
        </w:tc>
      </w:tr>
      <w:tr w:rsidR="00605D74" w:rsidRPr="00605D74" w:rsidTr="00F104AD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Pr="00605D74" w:rsidRDefault="00605D74" w:rsidP="00F104AD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2014г. – 65035,15 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2015г. – 213000 ,0руб.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2016г.- 337148,70 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2017г.  – </w:t>
            </w:r>
            <w:r>
              <w:rPr>
                <w:sz w:val="20"/>
                <w:szCs w:val="20"/>
              </w:rPr>
              <w:t>255506,00</w:t>
            </w:r>
            <w:r w:rsidRPr="00605D74">
              <w:rPr>
                <w:sz w:val="20"/>
                <w:szCs w:val="20"/>
              </w:rPr>
              <w:t xml:space="preserve"> 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05D74">
                <w:rPr>
                  <w:sz w:val="20"/>
                  <w:szCs w:val="20"/>
                </w:rPr>
                <w:t>2018 г</w:t>
              </w:r>
            </w:smartTag>
            <w:r w:rsidRPr="00605D74">
              <w:rPr>
                <w:sz w:val="20"/>
                <w:szCs w:val="20"/>
              </w:rPr>
              <w:t>.-128000, 00 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05D74">
                <w:rPr>
                  <w:sz w:val="20"/>
                  <w:szCs w:val="20"/>
                </w:rPr>
                <w:t>2019 г</w:t>
              </w:r>
            </w:smartTag>
            <w:r w:rsidRPr="00605D74">
              <w:rPr>
                <w:sz w:val="20"/>
                <w:szCs w:val="20"/>
              </w:rPr>
              <w:t>.-128000,00 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05D74">
                <w:rPr>
                  <w:sz w:val="20"/>
                  <w:szCs w:val="20"/>
                </w:rPr>
                <w:t>2020 г</w:t>
              </w:r>
            </w:smartTag>
            <w:r w:rsidRPr="00605D74">
              <w:rPr>
                <w:sz w:val="20"/>
                <w:szCs w:val="20"/>
              </w:rPr>
              <w:t>.-128000,00 руб.</w:t>
            </w:r>
          </w:p>
          <w:p w:rsidR="00605D74" w:rsidRPr="00605D74" w:rsidRDefault="00605D74" w:rsidP="00F104AD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605D74" w:rsidRPr="00605D74" w:rsidRDefault="00605D74" w:rsidP="00F104AD">
            <w:pPr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A85182" w:rsidRDefault="00605D74" w:rsidP="00605D74">
      <w:pPr>
        <w:ind w:left="708"/>
        <w:jc w:val="both"/>
        <w:rPr>
          <w:sz w:val="22"/>
          <w:szCs w:val="22"/>
        </w:rPr>
      </w:pPr>
      <w:r w:rsidRPr="00605D74">
        <w:rPr>
          <w:sz w:val="22"/>
          <w:szCs w:val="22"/>
        </w:rPr>
        <w:t>2) таблицу «Ресурсное обеспечение программы» изложить в новой редакции:</w:t>
      </w:r>
    </w:p>
    <w:p w:rsidR="00605D74" w:rsidRDefault="00605D74" w:rsidP="00605D74">
      <w:pPr>
        <w:ind w:left="708"/>
        <w:jc w:val="both"/>
        <w:rPr>
          <w:sz w:val="22"/>
          <w:szCs w:val="22"/>
        </w:rPr>
        <w:sectPr w:rsidR="00605D74" w:rsidSect="00C85E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  <w:gridCol w:w="1470"/>
        <w:gridCol w:w="1935"/>
        <w:gridCol w:w="2325"/>
      </w:tblGrid>
      <w:tr w:rsidR="00605D74" w:rsidTr="00F104AD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  <w:r>
              <w:t>2018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  <w:r>
              <w:t>2019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  <w:r>
              <w:t>2020</w:t>
            </w:r>
          </w:p>
        </w:tc>
      </w:tr>
      <w:tr w:rsidR="00605D74" w:rsidTr="00F104AD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</w:tr>
      <w:tr w:rsidR="00605D74" w:rsidTr="00F104AD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</w:tr>
      <w:tr w:rsidR="00605D74" w:rsidTr="00F104AD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Pr="00885E34" w:rsidRDefault="00605D74" w:rsidP="00F104AD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Pr="00885E34" w:rsidRDefault="00605D74" w:rsidP="00F104AD">
            <w:pPr>
              <w:spacing w:after="200" w:line="276" w:lineRule="auto"/>
              <w:rPr>
                <w:lang w:val="en-US"/>
              </w:rPr>
            </w:pPr>
            <w:r>
              <w:t>128000</w:t>
            </w:r>
            <w:r>
              <w:rPr>
                <w:lang w:val="en-US"/>
              </w:rPr>
              <w:t>,00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Pr="00885E34" w:rsidRDefault="00605D74" w:rsidP="00F104AD">
            <w:pPr>
              <w:spacing w:after="200" w:line="276" w:lineRule="auto"/>
              <w:rPr>
                <w:lang w:val="en-US"/>
              </w:rPr>
            </w:pPr>
            <w:r>
              <w:t>128000</w:t>
            </w:r>
            <w:r>
              <w:rPr>
                <w:lang w:val="en-US"/>
              </w:rPr>
              <w:t>,00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Pr="00885E34" w:rsidRDefault="00605D74" w:rsidP="00F104AD">
            <w:pPr>
              <w:spacing w:after="200" w:line="276" w:lineRule="auto"/>
              <w:rPr>
                <w:lang w:val="en-US"/>
              </w:rPr>
            </w:pPr>
            <w:r>
              <w:t>128000</w:t>
            </w:r>
            <w:r>
              <w:rPr>
                <w:lang w:val="en-US"/>
              </w:rPr>
              <w:t>,00</w:t>
            </w:r>
          </w:p>
        </w:tc>
      </w:tr>
      <w:tr w:rsidR="00605D74" w:rsidTr="00F104AD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</w:tr>
      <w:tr w:rsidR="00605D74" w:rsidTr="00F104AD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Default="00605D74" w:rsidP="00F104AD">
            <w:pPr>
              <w:spacing w:after="200" w:line="276" w:lineRule="auto"/>
            </w:pPr>
          </w:p>
        </w:tc>
      </w:tr>
      <w:tr w:rsidR="00605D74" w:rsidTr="00F104AD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5D74" w:rsidRDefault="00605D74" w:rsidP="00F104AD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D74" w:rsidRDefault="00605D74" w:rsidP="00F104AD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5D74" w:rsidRPr="00885E34" w:rsidRDefault="00605D74" w:rsidP="00F104AD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Pr="00885E34" w:rsidRDefault="00605D74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Pr="00885E34" w:rsidRDefault="00605D74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74" w:rsidRPr="00885E34" w:rsidRDefault="00605D74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</w:tr>
    </w:tbl>
    <w:p w:rsidR="00605D74" w:rsidRDefault="00605D74" w:rsidP="00605D74"/>
    <w:p w:rsidR="00605D74" w:rsidRDefault="00605D74" w:rsidP="00605D74"/>
    <w:p w:rsidR="00605D74" w:rsidRDefault="00605D74" w:rsidP="00605D74">
      <w:pPr>
        <w:ind w:firstLine="709"/>
        <w:jc w:val="both"/>
      </w:pPr>
      <w:r>
        <w:t xml:space="preserve">3) </w:t>
      </w:r>
      <w:r w:rsidRPr="00605D74">
        <w:t>Паспорт муниципальной подпрограммы</w:t>
      </w:r>
      <w:r>
        <w:t xml:space="preserve"> </w:t>
      </w:r>
      <w:r w:rsidRPr="00605D74">
        <w:t xml:space="preserve">«Эффективное   управление муниципальным имуществом и земельными ресурсами </w:t>
      </w:r>
      <w:proofErr w:type="spellStart"/>
      <w:r w:rsidRPr="00605D74">
        <w:t>Колобовского</w:t>
      </w:r>
      <w:proofErr w:type="spellEnd"/>
      <w:r w:rsidRPr="00605D74">
        <w:t xml:space="preserve"> городского поселения»</w:t>
      </w:r>
      <w:r>
        <w:t xml:space="preserve"> изложить в новой редакции:</w:t>
      </w:r>
    </w:p>
    <w:p w:rsidR="00605D74" w:rsidRDefault="00605D74" w:rsidP="00605D74">
      <w:pPr>
        <w:ind w:firstLine="709"/>
        <w:jc w:val="both"/>
        <w:sectPr w:rsidR="00605D74" w:rsidSect="00605D7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605D74" w:rsidTr="00F104AD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Default="00605D74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605D74" w:rsidRPr="006F320D" w:rsidTr="00F104A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Pr="006F320D" w:rsidRDefault="00605D74" w:rsidP="00F104AD">
            <w:pPr>
              <w:snapToGrid w:val="0"/>
            </w:pPr>
            <w:r>
              <w:t xml:space="preserve">Аналитическая </w:t>
            </w:r>
          </w:p>
        </w:tc>
      </w:tr>
      <w:tr w:rsidR="00605D74" w:rsidTr="00F104A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Default="00605D74" w:rsidP="00F104AD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605D74" w:rsidTr="00F104A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Default="00605D74" w:rsidP="00F104AD">
            <w:r>
              <w:t>2014-2020г.</w:t>
            </w:r>
          </w:p>
        </w:tc>
      </w:tr>
      <w:tr w:rsidR="00605D74" w:rsidTr="00F104A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605D74" w:rsidRDefault="00605D74" w:rsidP="00F104AD">
            <w:r>
              <w:t xml:space="preserve"> </w:t>
            </w:r>
          </w:p>
        </w:tc>
      </w:tr>
      <w:tr w:rsidR="00605D74" w:rsidTr="00F104A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Default="00605D74" w:rsidP="00F104AD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605D74" w:rsidTr="00F104AD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D74" w:rsidRDefault="00605D74" w:rsidP="00F104AD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D74" w:rsidRDefault="00605D74" w:rsidP="00F104AD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605D74" w:rsidRPr="001E3B19" w:rsidRDefault="00605D74" w:rsidP="00F104AD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605D74" w:rsidRPr="001E3B19" w:rsidRDefault="00605D74" w:rsidP="00F104AD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605D74" w:rsidRDefault="00605D74" w:rsidP="00F104AD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605D74" w:rsidRDefault="00605D74" w:rsidP="00F104AD">
            <w:pPr>
              <w:jc w:val="both"/>
            </w:pPr>
            <w:r>
              <w:t xml:space="preserve">2017 г – </w:t>
            </w:r>
            <w:r>
              <w:t>255506,00</w:t>
            </w:r>
            <w:r>
              <w:t xml:space="preserve"> руб.</w:t>
            </w:r>
          </w:p>
          <w:p w:rsidR="00605D74" w:rsidRPr="00885E34" w:rsidRDefault="00605D74" w:rsidP="00F104AD">
            <w:pPr>
              <w:jc w:val="both"/>
            </w:pPr>
            <w:r>
              <w:t xml:space="preserve">2018 г.- </w:t>
            </w:r>
            <w:r w:rsidRPr="00885E34">
              <w:t xml:space="preserve">128000,00 </w:t>
            </w:r>
            <w:r>
              <w:t>руб.</w:t>
            </w:r>
          </w:p>
          <w:p w:rsidR="00605D74" w:rsidRPr="00885E34" w:rsidRDefault="00605D74" w:rsidP="00F104AD">
            <w:pPr>
              <w:jc w:val="both"/>
            </w:pPr>
            <w:r>
              <w:t>2019 г.-</w:t>
            </w:r>
            <w:r w:rsidRPr="00885E34">
              <w:t>128000,00</w:t>
            </w:r>
            <w:r>
              <w:t xml:space="preserve"> руб.</w:t>
            </w:r>
          </w:p>
          <w:p w:rsidR="00605D74" w:rsidRPr="00885E34" w:rsidRDefault="00605D74" w:rsidP="00F104AD">
            <w:pPr>
              <w:jc w:val="both"/>
            </w:pPr>
            <w:r>
              <w:t>2020 г.-</w:t>
            </w:r>
            <w:r w:rsidRPr="00E75327">
              <w:t>128000,00</w:t>
            </w:r>
            <w:r>
              <w:t xml:space="preserve"> руб.</w:t>
            </w:r>
          </w:p>
          <w:p w:rsidR="00605D74" w:rsidRPr="00F30E67" w:rsidRDefault="00605D74" w:rsidP="00F104AD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05D74" w:rsidRDefault="00605D74" w:rsidP="00F104AD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605D74" w:rsidRPr="00605D74" w:rsidRDefault="00605D74" w:rsidP="00605D74">
      <w:pPr>
        <w:ind w:firstLine="709"/>
        <w:jc w:val="both"/>
      </w:pPr>
    </w:p>
    <w:p w:rsidR="00605D74" w:rsidRDefault="00605D74" w:rsidP="00605D74">
      <w:pPr>
        <w:ind w:firstLine="709"/>
        <w:jc w:val="both"/>
      </w:pPr>
      <w:r>
        <w:t>4) таблицу «</w:t>
      </w:r>
      <w:r w:rsidRPr="00605D74">
        <w:t>Ресурсное обеспечение реализации мероприятий подпрограммы»</w:t>
      </w:r>
      <w:r>
        <w:t xml:space="preserve"> изложить в новой редакции:</w:t>
      </w:r>
    </w:p>
    <w:p w:rsidR="00D134B0" w:rsidRDefault="00D134B0" w:rsidP="00605D74">
      <w:pPr>
        <w:ind w:firstLine="709"/>
        <w:jc w:val="both"/>
        <w:rPr>
          <w:b/>
        </w:rPr>
        <w:sectPr w:rsidR="00D134B0" w:rsidSect="00605D74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4918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  <w:gridCol w:w="1560"/>
        <w:gridCol w:w="1620"/>
        <w:gridCol w:w="2055"/>
      </w:tblGrid>
      <w:tr w:rsidR="00D134B0" w:rsidTr="00F104AD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134B0" w:rsidRDefault="00D134B0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D134B0" w:rsidRDefault="00D134B0" w:rsidP="00F104AD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134B0" w:rsidRDefault="00D134B0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134B0" w:rsidRDefault="00D134B0" w:rsidP="00F104AD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100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D134B0" w:rsidRDefault="00D134B0" w:rsidP="00F104AD">
            <w:pPr>
              <w:spacing w:after="200" w:line="276" w:lineRule="auto"/>
              <w:jc w:val="center"/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</w:tr>
      <w:tr w:rsidR="00D134B0" w:rsidTr="00F104AD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>
            <w:pPr>
              <w:snapToGrid w:val="0"/>
            </w:pPr>
            <w: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Default="00D134B0" w:rsidP="00F104AD">
            <w:pPr>
              <w:spacing w:after="200" w:line="276" w:lineRule="auto"/>
            </w:pPr>
            <w:r>
              <w:t>2018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Default="00D134B0" w:rsidP="00F104AD">
            <w:pPr>
              <w:spacing w:after="200" w:line="276" w:lineRule="auto"/>
            </w:pPr>
            <w:r>
              <w:t>2019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Default="00D134B0" w:rsidP="00F104AD">
            <w:pPr>
              <w:spacing w:after="200" w:line="276" w:lineRule="auto"/>
            </w:pPr>
            <w:r>
              <w:t>2020</w:t>
            </w:r>
          </w:p>
        </w:tc>
      </w:tr>
      <w:tr w:rsidR="00D134B0" w:rsidTr="00F104AD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D134B0" w:rsidRPr="00192864" w:rsidRDefault="00D134B0" w:rsidP="00F104AD">
            <w:pPr>
              <w:snapToGrid w:val="0"/>
              <w:jc w:val="both"/>
            </w:pPr>
          </w:p>
          <w:p w:rsidR="00D134B0" w:rsidRPr="00192864" w:rsidRDefault="00D134B0" w:rsidP="00F104AD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83CE6" w:rsidRDefault="00D134B0" w:rsidP="00F104AD">
            <w:pPr>
              <w:snapToGrid w:val="0"/>
              <w:jc w:val="both"/>
              <w:rPr>
                <w:color w:val="FF0000"/>
              </w:rPr>
            </w:pPr>
          </w:p>
          <w:p w:rsidR="00D134B0" w:rsidRPr="00192864" w:rsidRDefault="00D134B0" w:rsidP="00F104AD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Pr="00192864" w:rsidRDefault="00D134B0" w:rsidP="00F104AD">
            <w:pPr>
              <w:snapToGrid w:val="0"/>
            </w:pPr>
            <w:r>
              <w:t>7000,00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Pr="00192864" w:rsidRDefault="00D134B0" w:rsidP="00F104AD">
            <w:pPr>
              <w:snapToGrid w:val="0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D134B0" w:rsidTr="00F104AD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D134B0" w:rsidRPr="00192864" w:rsidRDefault="00D134B0" w:rsidP="00F104AD">
            <w:pPr>
              <w:snapToGrid w:val="0"/>
            </w:pPr>
            <w:r>
              <w:t xml:space="preserve"> </w:t>
            </w:r>
          </w:p>
          <w:p w:rsidR="00D134B0" w:rsidRPr="00983CE6" w:rsidRDefault="00D134B0" w:rsidP="00F104AD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83CE6" w:rsidRDefault="00D134B0" w:rsidP="00F104AD">
            <w:pPr>
              <w:snapToGrid w:val="0"/>
              <w:jc w:val="both"/>
              <w:rPr>
                <w:color w:val="FF0000"/>
              </w:rPr>
            </w:pPr>
          </w:p>
          <w:p w:rsidR="00D134B0" w:rsidRPr="00192864" w:rsidRDefault="00D134B0" w:rsidP="00F104AD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</w:pPr>
          </w:p>
          <w:p w:rsidR="00D134B0" w:rsidRPr="00192864" w:rsidRDefault="00D134B0" w:rsidP="00F104AD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2864" w:rsidRDefault="00D134B0" w:rsidP="00F104AD">
            <w:pPr>
              <w:snapToGrid w:val="0"/>
            </w:pPr>
          </w:p>
          <w:p w:rsidR="00D134B0" w:rsidRPr="00192864" w:rsidRDefault="00D134B0" w:rsidP="00F104AD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Pr="00192864" w:rsidRDefault="00D134B0" w:rsidP="00F104AD">
            <w:pPr>
              <w:snapToGrid w:val="0"/>
            </w:pPr>
          </w:p>
          <w:p w:rsidR="00D134B0" w:rsidRPr="00192864" w:rsidRDefault="00D134B0" w:rsidP="00F104AD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/>
          <w:p w:rsidR="00D134B0" w:rsidRPr="00D134B0" w:rsidRDefault="00D134B0" w:rsidP="00F104AD">
            <w:pPr>
              <w:snapToGrid w:val="0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D134B0" w:rsidTr="00F104AD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D134B0" w:rsidRPr="00D25B11" w:rsidRDefault="00D134B0" w:rsidP="00F104AD">
            <w:pPr>
              <w:snapToGrid w:val="0"/>
              <w:jc w:val="both"/>
              <w:rPr>
                <w:b/>
              </w:rPr>
            </w:pPr>
          </w:p>
          <w:p w:rsidR="00D134B0" w:rsidRPr="00D25B11" w:rsidRDefault="00D134B0" w:rsidP="00F104AD">
            <w:pPr>
              <w:snapToGrid w:val="0"/>
              <w:jc w:val="both"/>
              <w:rPr>
                <w:b/>
              </w:rPr>
            </w:pPr>
          </w:p>
          <w:p w:rsidR="00D134B0" w:rsidRPr="00D25B11" w:rsidRDefault="00D134B0" w:rsidP="00F104AD">
            <w:pPr>
              <w:snapToGrid w:val="0"/>
              <w:jc w:val="both"/>
              <w:rPr>
                <w:b/>
              </w:rPr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  <w:r w:rsidRPr="00D25B11">
              <w:t>Межевание земельных участков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83CE6" w:rsidRDefault="00D134B0" w:rsidP="00F104AD">
            <w:pPr>
              <w:snapToGrid w:val="0"/>
              <w:jc w:val="both"/>
              <w:rPr>
                <w:color w:val="FF0000"/>
              </w:rPr>
            </w:pPr>
          </w:p>
          <w:p w:rsidR="00D134B0" w:rsidRPr="00D25B11" w:rsidRDefault="00D134B0" w:rsidP="00F104AD">
            <w:pPr>
              <w:snapToGrid w:val="0"/>
              <w:jc w:val="both"/>
            </w:pPr>
            <w:r w:rsidRPr="00D25B11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</w:p>
          <w:p w:rsidR="00D134B0" w:rsidRPr="00D25B11" w:rsidRDefault="00D134B0" w:rsidP="00F104AD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</w:p>
          <w:p w:rsidR="00D134B0" w:rsidRPr="00D25B11" w:rsidRDefault="00D134B0" w:rsidP="00F104AD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Pr="00D25B11" w:rsidRDefault="00D134B0" w:rsidP="00F104AD">
            <w:pPr>
              <w:snapToGrid w:val="0"/>
            </w:pPr>
          </w:p>
          <w:p w:rsidR="00D134B0" w:rsidRPr="00D25B11" w:rsidRDefault="00D134B0" w:rsidP="00F104AD">
            <w:pPr>
              <w:snapToGrid w:val="0"/>
            </w:pPr>
            <w:r>
              <w:t>315148,70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/>
          <w:p w:rsidR="00D134B0" w:rsidRPr="00837111" w:rsidRDefault="00D134B0" w:rsidP="00F104AD">
            <w:pPr>
              <w:snapToGrid w:val="0"/>
            </w:pPr>
            <w:r>
              <w:t>235506,00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118000,00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118000,00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118000,00</w:t>
            </w:r>
          </w:p>
        </w:tc>
      </w:tr>
      <w:tr w:rsidR="00D134B0" w:rsidTr="00F104AD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  <w:jc w:val="both"/>
            </w:pPr>
          </w:p>
          <w:p w:rsidR="00D134B0" w:rsidRPr="00D25B11" w:rsidRDefault="00D134B0" w:rsidP="00F104AD">
            <w:pPr>
              <w:snapToGrid w:val="0"/>
              <w:jc w:val="both"/>
            </w:pPr>
            <w:r>
              <w:t>2014-2020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</w:p>
          <w:p w:rsidR="00D134B0" w:rsidRPr="00D25B11" w:rsidRDefault="00D134B0" w:rsidP="00F104AD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</w:p>
          <w:p w:rsidR="00D134B0" w:rsidRPr="00D25B11" w:rsidRDefault="00D134B0" w:rsidP="00F104AD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>
            <w:pPr>
              <w:snapToGrid w:val="0"/>
            </w:pPr>
          </w:p>
          <w:p w:rsidR="00D134B0" w:rsidRPr="00D25B11" w:rsidRDefault="00D134B0" w:rsidP="00F104AD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/>
          <w:p w:rsidR="00D134B0" w:rsidRPr="00D25B11" w:rsidRDefault="00D134B0" w:rsidP="00F104AD">
            <w:pPr>
              <w:snapToGrid w:val="0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D134B0" w:rsidTr="00F104AD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0415F" w:rsidRDefault="00D134B0" w:rsidP="00F104AD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0415F" w:rsidRDefault="00D134B0" w:rsidP="00F104AD">
            <w:pPr>
              <w:snapToGrid w:val="0"/>
              <w:jc w:val="both"/>
            </w:pPr>
            <w:r w:rsidRPr="0090415F">
              <w:t>2014</w:t>
            </w:r>
            <w:r>
              <w:t>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01F0" w:rsidRDefault="00D134B0" w:rsidP="00F104AD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Pr="00D25B11" w:rsidRDefault="00D134B0" w:rsidP="00F104AD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Pr="00D25B11" w:rsidRDefault="00D134B0" w:rsidP="00F104AD">
            <w:pPr>
              <w:snapToGrid w:val="0"/>
            </w:pPr>
            <w:r>
              <w:t>20000,00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D134B0" w:rsidTr="00F104AD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0415F" w:rsidRDefault="00D134B0" w:rsidP="00F104AD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0415F" w:rsidRDefault="00D134B0" w:rsidP="00F104AD">
            <w:pPr>
              <w:snapToGrid w:val="0"/>
              <w:jc w:val="both"/>
            </w:pPr>
            <w:r>
              <w:t>2015-2020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01F0" w:rsidRDefault="00D134B0" w:rsidP="00F104AD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Default="00D134B0" w:rsidP="00F104AD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Default="00D134B0" w:rsidP="00F104AD">
            <w:pPr>
              <w:snapToGrid w:val="0"/>
            </w:pPr>
            <w:r>
              <w:t>15000,00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Pr="00885E34" w:rsidRDefault="00D134B0" w:rsidP="00F104AD">
            <w:pPr>
              <w:snapToGrid w:val="0"/>
              <w:rPr>
                <w:lang w:val="en-US"/>
              </w:rPr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</w:tr>
      <w:tr w:rsidR="00D134B0" w:rsidTr="00F104AD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83CE6" w:rsidRDefault="00D134B0" w:rsidP="00F104AD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983CE6" w:rsidRDefault="00D134B0" w:rsidP="00F104AD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1901F0" w:rsidRDefault="00D134B0" w:rsidP="00F104AD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4B0" w:rsidRPr="00D25B11" w:rsidRDefault="00D134B0" w:rsidP="00F104AD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4B0" w:rsidRPr="00D25B11" w:rsidRDefault="00D134B0" w:rsidP="00F104AD">
            <w:pPr>
              <w:snapToGrid w:val="0"/>
            </w:pPr>
            <w:r>
              <w:t>337148,70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4B0" w:rsidRPr="00837111" w:rsidRDefault="00D134B0" w:rsidP="00F104AD">
            <w:pPr>
              <w:snapToGrid w:val="0"/>
            </w:pPr>
            <w:r>
              <w:t>255506,00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B0" w:rsidRPr="00F76621" w:rsidRDefault="00D134B0" w:rsidP="00F104AD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128000,00</w:t>
            </w:r>
          </w:p>
        </w:tc>
      </w:tr>
    </w:tbl>
    <w:p w:rsidR="00D134B0" w:rsidRPr="00A72E1F" w:rsidRDefault="00D134B0" w:rsidP="00D134B0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2. </w:t>
      </w:r>
      <w:proofErr w:type="gramStart"/>
      <w:r w:rsidRPr="00A72E1F">
        <w:rPr>
          <w:sz w:val="26"/>
          <w:szCs w:val="26"/>
        </w:rPr>
        <w:t>Контроль за</w:t>
      </w:r>
      <w:proofErr w:type="gramEnd"/>
      <w:r w:rsidRPr="00A72E1F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D134B0" w:rsidRPr="00A72E1F" w:rsidRDefault="00D134B0" w:rsidP="00D134B0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D134B0" w:rsidRPr="00A72E1F" w:rsidRDefault="00D134B0" w:rsidP="00D134B0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A72E1F">
        <w:rPr>
          <w:sz w:val="26"/>
          <w:szCs w:val="26"/>
        </w:rPr>
        <w:t>Колобовского</w:t>
      </w:r>
      <w:proofErr w:type="spellEnd"/>
      <w:r w:rsidRPr="00A72E1F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D134B0" w:rsidRPr="00A72E1F" w:rsidRDefault="00D134B0" w:rsidP="00D134B0">
      <w:pPr>
        <w:jc w:val="both"/>
        <w:rPr>
          <w:sz w:val="26"/>
          <w:szCs w:val="26"/>
        </w:rPr>
      </w:pPr>
    </w:p>
    <w:p w:rsidR="00D134B0" w:rsidRPr="00A72E1F" w:rsidRDefault="00D134B0" w:rsidP="00D134B0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Заместитель главы администрации                                                      </w:t>
      </w:r>
      <w:proofErr w:type="spellStart"/>
      <w:r w:rsidRPr="00A72E1F">
        <w:rPr>
          <w:sz w:val="26"/>
          <w:szCs w:val="26"/>
        </w:rPr>
        <w:t>Е.В.Акифьева</w:t>
      </w:r>
      <w:proofErr w:type="spellEnd"/>
    </w:p>
    <w:p w:rsidR="00D134B0" w:rsidRDefault="00D134B0" w:rsidP="00D134B0"/>
    <w:p w:rsidR="00605D74" w:rsidRDefault="00605D74" w:rsidP="00605D74">
      <w:pPr>
        <w:ind w:firstLine="709"/>
        <w:jc w:val="both"/>
        <w:rPr>
          <w:b/>
        </w:rPr>
      </w:pPr>
    </w:p>
    <w:p w:rsidR="00605D74" w:rsidRPr="00605D74" w:rsidRDefault="00605D74" w:rsidP="00605D74">
      <w:pPr>
        <w:jc w:val="both"/>
      </w:pPr>
    </w:p>
    <w:p w:rsidR="00605D74" w:rsidRPr="00605D74" w:rsidRDefault="00605D74" w:rsidP="00605D74">
      <w:pPr>
        <w:jc w:val="both"/>
      </w:pPr>
    </w:p>
    <w:p w:rsidR="00605D74" w:rsidRDefault="00605D74" w:rsidP="00605D74"/>
    <w:p w:rsidR="00C85EE3" w:rsidRPr="00605D74" w:rsidRDefault="00C85EE3">
      <w:pPr>
        <w:rPr>
          <w:sz w:val="20"/>
          <w:szCs w:val="20"/>
        </w:rPr>
      </w:pPr>
    </w:p>
    <w:sectPr w:rsidR="00C85EE3" w:rsidRPr="00605D74" w:rsidSect="00D134B0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182"/>
    <w:rsid w:val="00605D74"/>
    <w:rsid w:val="00A85182"/>
    <w:rsid w:val="00C85EE3"/>
    <w:rsid w:val="00D1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5182"/>
    <w:rPr>
      <w:b/>
      <w:bCs/>
    </w:rPr>
  </w:style>
  <w:style w:type="character" w:customStyle="1" w:styleId="a4">
    <w:name w:val="Основной текст Знак"/>
    <w:basedOn w:val="a0"/>
    <w:link w:val="a3"/>
    <w:rsid w:val="00A851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2017-10-30T08:28:00Z</cp:lastPrinted>
  <dcterms:created xsi:type="dcterms:W3CDTF">2017-10-30T07:02:00Z</dcterms:created>
  <dcterms:modified xsi:type="dcterms:W3CDTF">2017-10-30T08:29:00Z</dcterms:modified>
</cp:coreProperties>
</file>