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88" w:rsidRPr="003250BB" w:rsidRDefault="00C33E88" w:rsidP="00F25C4E">
      <w:pPr>
        <w:rPr>
          <w:b/>
          <w:bCs/>
        </w:rPr>
      </w:pPr>
      <w:r w:rsidRPr="003250BB">
        <w:t xml:space="preserve">                                    </w:t>
      </w:r>
      <w:r>
        <w:t xml:space="preserve">          </w:t>
      </w:r>
      <w:r w:rsidRPr="003250BB">
        <w:rPr>
          <w:b/>
          <w:bCs/>
        </w:rPr>
        <w:t xml:space="preserve">РОССИЙСКАЯ ФЕДЕРАЦИЯ   </w:t>
      </w:r>
    </w:p>
    <w:p w:rsidR="00C33E88" w:rsidRPr="003250BB" w:rsidRDefault="00C33E88" w:rsidP="00F25C4E">
      <w:pPr>
        <w:jc w:val="center"/>
        <w:rPr>
          <w:b/>
          <w:bCs/>
        </w:rPr>
      </w:pPr>
      <w:r w:rsidRPr="003250BB">
        <w:t xml:space="preserve">        </w:t>
      </w:r>
      <w:r w:rsidRPr="003250BB">
        <w:rPr>
          <w:b/>
          <w:bCs/>
        </w:rPr>
        <w:t>СОВЕТ КОЛОБОВСКОГО ГОРОДСКОГО ПОСЕЛЕНИЯ</w:t>
      </w:r>
    </w:p>
    <w:p w:rsidR="00C33E88" w:rsidRPr="003250BB" w:rsidRDefault="00C33E88" w:rsidP="00F25C4E">
      <w:pPr>
        <w:jc w:val="center"/>
        <w:rPr>
          <w:b/>
          <w:bCs/>
        </w:rPr>
      </w:pPr>
      <w:r w:rsidRPr="003250BB">
        <w:rPr>
          <w:b/>
          <w:bCs/>
        </w:rPr>
        <w:t>Шуйского муниципального района</w:t>
      </w:r>
    </w:p>
    <w:p w:rsidR="00C33E88" w:rsidRPr="003250BB" w:rsidRDefault="00C33E88" w:rsidP="00F25C4E">
      <w:pPr>
        <w:jc w:val="center"/>
        <w:rPr>
          <w:b/>
          <w:bCs/>
        </w:rPr>
      </w:pPr>
      <w:r w:rsidRPr="003250BB">
        <w:rPr>
          <w:b/>
          <w:bCs/>
        </w:rPr>
        <w:t>Ивановской области</w:t>
      </w:r>
    </w:p>
    <w:p w:rsidR="00C33E88" w:rsidRPr="003250BB" w:rsidRDefault="00C33E88" w:rsidP="00F25C4E">
      <w:pPr>
        <w:jc w:val="center"/>
      </w:pPr>
      <w:r w:rsidRPr="003250BB">
        <w:t>ТРЕТЬЕГО СОЗЫВА</w:t>
      </w:r>
    </w:p>
    <w:p w:rsidR="00C33E88" w:rsidRPr="003250BB" w:rsidRDefault="00C33E88" w:rsidP="00BE56CF">
      <w:pPr>
        <w:jc w:val="center"/>
      </w:pPr>
      <w:r w:rsidRPr="003250BB">
        <w:t xml:space="preserve">_______________________________________________________________    </w:t>
      </w:r>
    </w:p>
    <w:p w:rsidR="00C33E88" w:rsidRPr="003250BB" w:rsidRDefault="00C33E88" w:rsidP="00F25C4E"/>
    <w:p w:rsidR="00C33E88" w:rsidRPr="003250BB" w:rsidRDefault="00C33E88" w:rsidP="00F25C4E">
      <w:pPr>
        <w:jc w:val="center"/>
        <w:rPr>
          <w:b/>
          <w:bCs/>
        </w:rPr>
      </w:pPr>
      <w:r w:rsidRPr="003250BB">
        <w:rPr>
          <w:b/>
          <w:bCs/>
        </w:rPr>
        <w:t>РЕШЕНИЕ</w:t>
      </w:r>
    </w:p>
    <w:p w:rsidR="00C33E88" w:rsidRPr="003250BB" w:rsidRDefault="00C33E88" w:rsidP="007E6FE3">
      <w:pPr>
        <w:rPr>
          <w:b/>
          <w:bCs/>
          <w:u w:val="single"/>
        </w:rPr>
      </w:pPr>
      <w:r w:rsidRPr="003250BB">
        <w:rPr>
          <w:b/>
          <w:bCs/>
          <w:u w:val="single"/>
        </w:rPr>
        <w:t>от 17.04. 2020 г.</w:t>
      </w:r>
      <w:r w:rsidRPr="003250BB">
        <w:tab/>
      </w:r>
      <w:r w:rsidRPr="003250BB">
        <w:tab/>
        <w:t xml:space="preserve">       </w:t>
      </w:r>
      <w:r>
        <w:t xml:space="preserve">            </w:t>
      </w:r>
      <w:r w:rsidRPr="003250BB">
        <w:rPr>
          <w:b/>
          <w:bCs/>
        </w:rPr>
        <w:t>пос. Колобово</w:t>
      </w:r>
      <w:r w:rsidRPr="003250BB">
        <w:tab/>
      </w:r>
      <w:r w:rsidRPr="003250BB">
        <w:tab/>
      </w:r>
      <w:r w:rsidRPr="003250BB">
        <w:tab/>
        <w:t xml:space="preserve">                </w:t>
      </w:r>
      <w:r w:rsidRPr="003250BB">
        <w:rPr>
          <w:b/>
          <w:bCs/>
          <w:u w:val="single"/>
        </w:rPr>
        <w:t>№ 18</w:t>
      </w:r>
    </w:p>
    <w:p w:rsidR="00C33E88" w:rsidRPr="003250BB" w:rsidRDefault="00C33E88" w:rsidP="00F25C4E">
      <w:pPr>
        <w:rPr>
          <w:b/>
          <w:bCs/>
        </w:rPr>
      </w:pPr>
      <w:r w:rsidRPr="003250BB">
        <w:tab/>
      </w:r>
      <w:r w:rsidRPr="003250BB">
        <w:tab/>
        <w:t xml:space="preserve">          </w:t>
      </w:r>
    </w:p>
    <w:p w:rsidR="00C33E88" w:rsidRPr="003250BB" w:rsidRDefault="00C33E88" w:rsidP="007C400D">
      <w:pPr>
        <w:jc w:val="center"/>
      </w:pPr>
    </w:p>
    <w:p w:rsidR="00C33E88" w:rsidRPr="003250BB" w:rsidRDefault="00C33E88" w:rsidP="003250BB">
      <w:pPr>
        <w:pStyle w:val="BodyTextIndent"/>
        <w:tabs>
          <w:tab w:val="left" w:pos="0"/>
          <w:tab w:val="left" w:pos="426"/>
        </w:tabs>
        <w:suppressAutoHyphens/>
        <w:spacing w:after="0"/>
        <w:ind w:left="0"/>
        <w:jc w:val="center"/>
        <w:rPr>
          <w:rFonts w:ascii="Times New Roman CYR" w:hAnsi="Times New Roman CYR" w:cs="Times New Roman CYR"/>
          <w:b/>
          <w:bCs/>
        </w:rPr>
      </w:pPr>
      <w:r w:rsidRPr="003250BB">
        <w:rPr>
          <w:b/>
          <w:bCs/>
        </w:rPr>
        <w:t>Об установлении платы за содержание  и ремонт муниципальных  жилых помещений и для собственников жилых помещений, которые не приняли решение о выборе способа управления многоквартирным домом, а также для граждан собственников помещений, выбравших способ непосредственного управления многоквартирным домом, но не принявших решения об установлении размера платы за содержание и ремонт  жилого помещения и для граждан принявших решение о выборе способа управления многоквартирным домом, но не реализовавших данное решение, а также для граждан собственников помещений, выбравших способ управления многоквартирным домом, но не принявших решения об установлении размера платы за содержание и ремонт жилого помещения</w:t>
      </w:r>
    </w:p>
    <w:p w:rsidR="00C33E88" w:rsidRPr="003250BB" w:rsidRDefault="00C33E88" w:rsidP="007C400D">
      <w:pPr>
        <w:spacing w:line="240" w:lineRule="atLeast"/>
        <w:jc w:val="center"/>
      </w:pPr>
    </w:p>
    <w:p w:rsidR="00C33E88" w:rsidRPr="003250BB" w:rsidRDefault="00C33E88" w:rsidP="007C400D">
      <w:pPr>
        <w:spacing w:line="240" w:lineRule="atLeast"/>
        <w:ind w:firstLine="540"/>
        <w:jc w:val="both"/>
        <w:rPr>
          <w:b/>
          <w:bCs/>
        </w:rPr>
      </w:pPr>
      <w:r w:rsidRPr="003250BB">
        <w:t xml:space="preserve">В соответствии с Жилищным кодексом Российской Федерации, с п.11.1 Постановления Правительства Российской Федерации от 13.08.2006 № 491 «Об утверждении Правил  содержания общего  имущества  в  многоквартирном доме и  Правил изменения размера платы за содержание и ремонт жилого помещения в случае оказания услуг и выполнения работ по  управлению, содержанию и ремонту общего имущества в  многоквартирном  доме  ненадлежащего  качества и (или) с перерывами,  превышающими установленную продолжительность»,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в соответствии с Указом Губернатора Ивановской области от 07.12.2015 № 202-УГ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 области на период 2016-2018 годов», руководствуясь Федеральным законом от 06.10.2003 №131-ФЗ «Об общих принципах организации местного самоуправления в Российской Федерации», Уставом Колобовского городского поселения, Совет Колобовского городского поселения </w:t>
      </w:r>
      <w:r w:rsidRPr="003250BB">
        <w:rPr>
          <w:b/>
          <w:bCs/>
        </w:rPr>
        <w:t>решил:</w:t>
      </w:r>
    </w:p>
    <w:p w:rsidR="00C33E88" w:rsidRPr="003250BB" w:rsidRDefault="00C33E88" w:rsidP="009026F3">
      <w:pPr>
        <w:pStyle w:val="BodyTextIndent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/>
        <w:jc w:val="both"/>
      </w:pPr>
      <w:r w:rsidRPr="003250BB">
        <w:t>Установить размер платы за содержание  и ремонт муниципальных  жилых помещений и для собственников жилых помещений, которые не приняли решение о выборе способа управления многоквартирным домом, а также для граждан собственников помещений, выбравших способ непосредственного управления многоквартирным домом, но не принявших решения об установлении размера платы за содержание и ремонт  жилого помещения и для граждан принявших решение о выборе способа управления многоквартирным домом, но не реализовавших данное решение, а также для граждан собственников помещений, выбравших способ управления многоквартирным домом, но не принявших решения об установлении размера платы за содержание и ремонт жилого помещения, на территории Колобовского городского поселения  согласно приложению.</w:t>
      </w:r>
    </w:p>
    <w:p w:rsidR="00C33E88" w:rsidRPr="003250BB" w:rsidRDefault="00C33E88" w:rsidP="007E1D94">
      <w:pPr>
        <w:pStyle w:val="ListParagraph"/>
        <w:numPr>
          <w:ilvl w:val="0"/>
          <w:numId w:val="2"/>
        </w:numPr>
        <w:spacing w:line="240" w:lineRule="atLeast"/>
        <w:jc w:val="both"/>
      </w:pPr>
      <w:r w:rsidRPr="003250BB">
        <w:t>Контроль за исполнением настоящего решения возложить на администрацию Колобовского городского поселения.</w:t>
      </w:r>
    </w:p>
    <w:p w:rsidR="00C33E88" w:rsidRPr="003250BB" w:rsidRDefault="00C33E88" w:rsidP="00F25C4E">
      <w:pPr>
        <w:pStyle w:val="ListParagraph"/>
        <w:numPr>
          <w:ilvl w:val="0"/>
          <w:numId w:val="2"/>
        </w:numPr>
        <w:spacing w:line="240" w:lineRule="atLeast"/>
        <w:jc w:val="both"/>
      </w:pPr>
      <w:r w:rsidRPr="003250BB">
        <w:t>Опубликовать   настоящее   решение   в официальном издании    «Вестник Колобовского городского поселения» и разместить на официальном сайте Колобовского городского поселения.</w:t>
      </w:r>
    </w:p>
    <w:p w:rsidR="00C33E88" w:rsidRPr="003250BB" w:rsidRDefault="00C33E88" w:rsidP="00F25C4E">
      <w:pPr>
        <w:pStyle w:val="ListParagraph"/>
        <w:numPr>
          <w:ilvl w:val="0"/>
          <w:numId w:val="2"/>
        </w:numPr>
        <w:spacing w:line="240" w:lineRule="atLeast"/>
        <w:jc w:val="both"/>
      </w:pPr>
      <w:r w:rsidRPr="003250BB">
        <w:t>Решение Совета № 58 от 28.12.2017г. «Об утверждении размера платы за содержание и ремонт жилых помещений, платы за пользование жилым помещением на очередной финансовый год» считать утратившим силу с 01.07.2020г.</w:t>
      </w:r>
    </w:p>
    <w:p w:rsidR="00C33E88" w:rsidRPr="003250BB" w:rsidRDefault="00C33E88" w:rsidP="007E1D94">
      <w:pPr>
        <w:pStyle w:val="ListParagraph"/>
        <w:numPr>
          <w:ilvl w:val="0"/>
          <w:numId w:val="2"/>
        </w:numPr>
        <w:spacing w:line="240" w:lineRule="atLeast"/>
        <w:jc w:val="both"/>
      </w:pPr>
      <w:r w:rsidRPr="003250BB">
        <w:t>Решение вступает в силу с 01.07.2020г.</w:t>
      </w:r>
    </w:p>
    <w:p w:rsidR="00C33E88" w:rsidRPr="003250BB" w:rsidRDefault="00C33E88" w:rsidP="00616429">
      <w:pPr>
        <w:pStyle w:val="ListParagraph"/>
        <w:spacing w:line="240" w:lineRule="atLeast"/>
        <w:ind w:left="900"/>
        <w:jc w:val="both"/>
      </w:pPr>
    </w:p>
    <w:p w:rsidR="00C33E88" w:rsidRPr="003250BB" w:rsidRDefault="00C33E88" w:rsidP="00F25C4E">
      <w:pPr>
        <w:jc w:val="both"/>
      </w:pPr>
    </w:p>
    <w:p w:rsidR="00C33E88" w:rsidRPr="003250BB" w:rsidRDefault="00C33E88" w:rsidP="00F25C4E">
      <w:pPr>
        <w:jc w:val="both"/>
      </w:pPr>
    </w:p>
    <w:p w:rsidR="00C33E88" w:rsidRPr="003250BB" w:rsidRDefault="00C33E88" w:rsidP="00F25C4E">
      <w:pPr>
        <w:jc w:val="both"/>
      </w:pPr>
      <w:r w:rsidRPr="003250BB">
        <w:t>Глава Колобовского</w:t>
      </w:r>
    </w:p>
    <w:p w:rsidR="00C33E88" w:rsidRPr="003250BB" w:rsidRDefault="00C33E88" w:rsidP="00F25C4E">
      <w:pPr>
        <w:jc w:val="both"/>
      </w:pPr>
      <w:r w:rsidRPr="003250BB">
        <w:t>городского поселения                                                                    Б.А.Середкин</w:t>
      </w:r>
    </w:p>
    <w:p w:rsidR="00C33E88" w:rsidRPr="003250BB" w:rsidRDefault="00C33E88" w:rsidP="00F25C4E">
      <w:pPr>
        <w:jc w:val="both"/>
      </w:pPr>
    </w:p>
    <w:p w:rsidR="00C33E88" w:rsidRPr="003250BB" w:rsidRDefault="00C33E88" w:rsidP="00F25C4E">
      <w:pPr>
        <w:jc w:val="both"/>
      </w:pPr>
    </w:p>
    <w:p w:rsidR="00C33E88" w:rsidRPr="003250BB" w:rsidRDefault="00C33E88" w:rsidP="00F25C4E">
      <w:pPr>
        <w:jc w:val="both"/>
      </w:pPr>
      <w:r w:rsidRPr="003250BB">
        <w:t>Председатель Совета</w:t>
      </w:r>
    </w:p>
    <w:p w:rsidR="00C33E88" w:rsidRPr="003250BB" w:rsidRDefault="00C33E88" w:rsidP="00F25C4E">
      <w:pPr>
        <w:jc w:val="both"/>
      </w:pPr>
      <w:r w:rsidRPr="003250BB">
        <w:t>Колобовского городского поселения                                               С.С. Ельцов</w:t>
      </w:r>
    </w:p>
    <w:p w:rsidR="00C33E88" w:rsidRPr="003250BB" w:rsidRDefault="00C33E88" w:rsidP="00616429">
      <w:pPr>
        <w:pStyle w:val="ListParagraph"/>
        <w:spacing w:line="240" w:lineRule="atLeast"/>
        <w:ind w:left="900"/>
        <w:jc w:val="both"/>
      </w:pPr>
    </w:p>
    <w:p w:rsidR="00C33E88" w:rsidRPr="003250BB" w:rsidRDefault="00C33E88" w:rsidP="00616429">
      <w:pPr>
        <w:pStyle w:val="ListParagraph"/>
        <w:spacing w:line="240" w:lineRule="atLeast"/>
        <w:ind w:left="900"/>
        <w:jc w:val="both"/>
      </w:pPr>
    </w:p>
    <w:p w:rsidR="00C33E88" w:rsidRPr="003250BB" w:rsidRDefault="00C33E88" w:rsidP="00DC52B1">
      <w:pPr>
        <w:spacing w:line="240" w:lineRule="atLeast"/>
        <w:jc w:val="both"/>
      </w:pPr>
    </w:p>
    <w:tbl>
      <w:tblPr>
        <w:tblW w:w="9360" w:type="dxa"/>
        <w:tblInd w:w="-106" w:type="dxa"/>
        <w:tblLayout w:type="fixed"/>
        <w:tblLook w:val="00A0"/>
      </w:tblPr>
      <w:tblGrid>
        <w:gridCol w:w="5580"/>
        <w:gridCol w:w="305"/>
        <w:gridCol w:w="3475"/>
      </w:tblGrid>
      <w:tr w:rsidR="00C33E88" w:rsidRPr="003250BB">
        <w:trPr>
          <w:trHeight w:val="409"/>
        </w:trPr>
        <w:tc>
          <w:tcPr>
            <w:tcW w:w="5580" w:type="dxa"/>
          </w:tcPr>
          <w:p w:rsidR="00C33E88" w:rsidRPr="003250BB" w:rsidRDefault="00C33E88" w:rsidP="00F25C4E">
            <w:pPr>
              <w:spacing w:line="240" w:lineRule="atLeast"/>
            </w:pPr>
          </w:p>
        </w:tc>
        <w:tc>
          <w:tcPr>
            <w:tcW w:w="305" w:type="dxa"/>
          </w:tcPr>
          <w:p w:rsidR="00C33E88" w:rsidRPr="003250BB" w:rsidRDefault="00C33E88" w:rsidP="007C400D">
            <w:pPr>
              <w:spacing w:line="240" w:lineRule="atLeast"/>
              <w:jc w:val="both"/>
            </w:pPr>
          </w:p>
        </w:tc>
        <w:tc>
          <w:tcPr>
            <w:tcW w:w="3475" w:type="dxa"/>
          </w:tcPr>
          <w:p w:rsidR="00C33E88" w:rsidRPr="003250BB" w:rsidRDefault="00C33E88" w:rsidP="00F25C4E">
            <w:pPr>
              <w:spacing w:line="240" w:lineRule="atLeast"/>
              <w:jc w:val="right"/>
              <w:rPr>
                <w:b/>
                <w:bCs/>
              </w:rPr>
            </w:pPr>
            <w:r w:rsidRPr="003250BB">
              <w:rPr>
                <w:b/>
                <w:bCs/>
              </w:rPr>
              <w:t xml:space="preserve">     </w:t>
            </w:r>
          </w:p>
        </w:tc>
      </w:tr>
    </w:tbl>
    <w:p w:rsidR="00C33E88" w:rsidRPr="003250BB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/>
    <w:p w:rsidR="00C33E88" w:rsidRDefault="00C33E88" w:rsidP="00FF7CB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C33E88" w:rsidRDefault="00C33E88" w:rsidP="00FF7CB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33E88" w:rsidRPr="00817573" w:rsidRDefault="00C33E88" w:rsidP="00FF7CB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Приложение </w:t>
      </w:r>
    </w:p>
    <w:p w:rsidR="00C33E88" w:rsidRPr="00817573" w:rsidRDefault="00C33E88" w:rsidP="00FF7CB2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817573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</w:t>
      </w:r>
      <w:r w:rsidRPr="00817573">
        <w:rPr>
          <w:rFonts w:ascii="Times New Roman CYR" w:hAnsi="Times New Roman CYR" w:cs="Times New Roman CYR"/>
        </w:rPr>
        <w:t xml:space="preserve">к </w:t>
      </w:r>
      <w:r>
        <w:t>Решению Совета Колобовского городского поселения</w:t>
      </w:r>
    </w:p>
    <w:p w:rsidR="00C33E88" w:rsidRPr="003250BB" w:rsidRDefault="00C33E88" w:rsidP="00FF7CB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u w:val="single"/>
        </w:rPr>
      </w:pPr>
      <w:r w:rsidRPr="00817573">
        <w:t xml:space="preserve">                                                                       </w:t>
      </w:r>
      <w:r>
        <w:t xml:space="preserve">                     </w:t>
      </w:r>
      <w:r w:rsidRPr="003250BB">
        <w:rPr>
          <w:u w:val="single"/>
        </w:rPr>
        <w:t>от17.04.2020  № 18</w:t>
      </w:r>
    </w:p>
    <w:p w:rsidR="00C33E88" w:rsidRPr="003250BB" w:rsidRDefault="00C33E88" w:rsidP="00B72AB2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C33E88" w:rsidRPr="003250BB" w:rsidRDefault="00C33E88" w:rsidP="00B72AB2">
      <w:pPr>
        <w:jc w:val="right"/>
      </w:pPr>
    </w:p>
    <w:p w:rsidR="00C33E88" w:rsidRPr="003250BB" w:rsidRDefault="00C33E88" w:rsidP="003250BB">
      <w:pPr>
        <w:pStyle w:val="BodyTextIndent"/>
        <w:tabs>
          <w:tab w:val="left" w:pos="0"/>
          <w:tab w:val="left" w:pos="426"/>
        </w:tabs>
        <w:suppressAutoHyphens/>
        <w:spacing w:after="0"/>
        <w:ind w:left="709"/>
        <w:jc w:val="center"/>
        <w:rPr>
          <w:b/>
          <w:bCs/>
        </w:rPr>
      </w:pPr>
      <w:r w:rsidRPr="003250BB">
        <w:rPr>
          <w:b/>
          <w:bCs/>
        </w:rPr>
        <w:t>Размер платы за содержание  и ремонт муниципальных  жилых помещений и для собственников жилых помещений, которые не приняли решение о выборе способа управления многоквартирным домом, а также для граждан собственников помещений, выбравших способ непосредственного управления многоквартирным домом, но не принявших решения об установлении размера платы за содержание и ремонт  жилого помещения и для граждан принявших решение о выборе способа управления многоквартирным домом, но не реализовавших данное решение, а также для граждан собственников помещений, выбравших способ управления многоквартирным домом, но не принявших решения об установлении размера платы за содержание и ремонт жилого помещения</w:t>
      </w:r>
    </w:p>
    <w:p w:rsidR="00C33E88" w:rsidRDefault="00C33E88" w:rsidP="00B72AB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3E88" w:rsidRPr="00C23872" w:rsidRDefault="00C33E88" w:rsidP="00B72AB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4110"/>
      </w:tblGrid>
      <w:tr w:rsidR="00C33E88">
        <w:tc>
          <w:tcPr>
            <w:tcW w:w="507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услуг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Размер платы за 1 кв.метр общей площади жилого помещения в месяц, руб. (с учетом НДС) с 01.07.2020г.</w:t>
            </w:r>
          </w:p>
        </w:tc>
      </w:tr>
      <w:tr w:rsidR="00C33E88" w:rsidRPr="002B69B0">
        <w:tc>
          <w:tcPr>
            <w:tcW w:w="507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7002CB">
              <w:t>Плата за содержание жилого помещения,  в том числе</w:t>
            </w:r>
            <w:r w:rsidRPr="000E12B4"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  <w:t>: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</w:rPr>
            </w:pPr>
          </w:p>
        </w:tc>
      </w:tr>
      <w:tr w:rsidR="00C33E88" w:rsidRPr="002B69B0">
        <w:tc>
          <w:tcPr>
            <w:tcW w:w="5070" w:type="dxa"/>
          </w:tcPr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02CB">
              <w:t>Плата за содержание и текущий ремонт общего имущества в МКД: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</w:p>
        </w:tc>
      </w:tr>
      <w:tr w:rsidR="00C33E88" w:rsidRPr="002B69B0">
        <w:tc>
          <w:tcPr>
            <w:tcW w:w="5070" w:type="dxa"/>
          </w:tcPr>
          <w:p w:rsidR="00C33E88" w:rsidRPr="000E12B4" w:rsidRDefault="00C33E88" w:rsidP="000E12B4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Жилые дома улучшенной планировки (кухня более 6 кв.м.) со всеми удобствами;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12B4">
              <w:rPr>
                <w:b/>
                <w:bCs/>
                <w:sz w:val="22"/>
                <w:szCs w:val="22"/>
              </w:rPr>
              <w:t>13,32 в том числе: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sz w:val="22"/>
                <w:szCs w:val="22"/>
              </w:rPr>
              <w:t>Плата за услуги, работы по управлению МКД – 1,55;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Техническое обслуживание внутридомового газового оборудования, относящегося к общему имуществу дома -0,52;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 приборов учета ХВС – 0,14;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приборов учета электрической энергии – 0,07;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Уборка придомовой территории – 1,38;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Содержание мест накопления ТКО в соответствии с установленными требованиями – 0,20.</w:t>
            </w:r>
          </w:p>
        </w:tc>
      </w:tr>
      <w:tr w:rsidR="00C33E88" w:rsidRPr="00F87FC8">
        <w:tc>
          <w:tcPr>
            <w:tcW w:w="5070" w:type="dxa"/>
          </w:tcPr>
          <w:p w:rsidR="00C33E88" w:rsidRPr="000E12B4" w:rsidRDefault="00C33E88" w:rsidP="000E12B4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Жилые дома улучшенной планировки (кухня более 6 кв.м.) с частичными удобствами (без одного или более вида удобств);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12,11 в том числе: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sz w:val="22"/>
                <w:szCs w:val="22"/>
              </w:rPr>
              <w:t>Плата за услуги, работы по управлению МКД – 1,55;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Техническое обслуживание внутридомового газового оборудования, относящегося к общему имуществу дома -0,52;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 приборов учета ХВС – 0,14;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приборов учета электрической энергии – 0,07;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Уборка придомовой территории – 1,38;</w:t>
            </w:r>
          </w:p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Содержание мест накопления ТКО в соответствии с установленными требованиями – 0,20.</w:t>
            </w:r>
          </w:p>
        </w:tc>
      </w:tr>
      <w:tr w:rsidR="00C33E88" w:rsidRPr="00F87FC8">
        <w:trPr>
          <w:trHeight w:val="529"/>
        </w:trPr>
        <w:tc>
          <w:tcPr>
            <w:tcW w:w="5070" w:type="dxa"/>
          </w:tcPr>
          <w:p w:rsidR="00C33E88" w:rsidRPr="000E12B4" w:rsidRDefault="00C33E88" w:rsidP="000E12B4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Жилые дома со всеми удобствами (электроснабжение, водопровод, канализация, отопление, газовая или электрическая плита, газовая колонка);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12,62 в том числе: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sz w:val="22"/>
                <w:szCs w:val="22"/>
              </w:rPr>
              <w:t>Плата за услуги, работы по управлению МКД – 1,55;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Техническое обслуживание внутридомового газового оборудования, относящегося к общему имуществу дома -0,52;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 приборов учета ХВС – 0,14;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приборов учета электрической энергии – 0,07;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Уборка придомовой территории – 1,38;</w:t>
            </w:r>
          </w:p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Содержание мест накопления ТКО в соответствии с установленными требованиями – 0,20.</w:t>
            </w:r>
          </w:p>
        </w:tc>
      </w:tr>
      <w:tr w:rsidR="00C33E88" w:rsidRPr="00F87FC8">
        <w:tc>
          <w:tcPr>
            <w:tcW w:w="5070" w:type="dxa"/>
          </w:tcPr>
          <w:p w:rsidR="00C33E88" w:rsidRPr="000E12B4" w:rsidRDefault="00C33E88" w:rsidP="000E12B4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Жилые дома с частичными удобствами (без одного или более вида удобств);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10,09 в том числе: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sz w:val="22"/>
                <w:szCs w:val="22"/>
              </w:rPr>
              <w:t>Плата за услуги, работы по управлению МКД – 1,55;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Техническое обслуживание внутридомового газового оборудования, относящегося к общему имуществу дома -0,52;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 приборов учета ХВС – 0,14;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приборов учета электрической энергии – 0,07;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Уборка придомовой территории – 1,38;</w:t>
            </w:r>
          </w:p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Содержание мест накопления ТКО в соответствии с установленными требованиями – 0,20.</w:t>
            </w:r>
          </w:p>
        </w:tc>
      </w:tr>
      <w:tr w:rsidR="00C33E88" w:rsidRPr="00F87FC8">
        <w:tc>
          <w:tcPr>
            <w:tcW w:w="5070" w:type="dxa"/>
          </w:tcPr>
          <w:p w:rsidR="00C33E88" w:rsidRPr="000E12B4" w:rsidRDefault="00C33E88" w:rsidP="000E12B4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Жилые дома с печным отоплением;</w:t>
            </w:r>
          </w:p>
        </w:tc>
        <w:tc>
          <w:tcPr>
            <w:tcW w:w="4110" w:type="dxa"/>
          </w:tcPr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       7,59 в том числе: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sz w:val="22"/>
                <w:szCs w:val="22"/>
              </w:rPr>
              <w:t>Плата за услуги, работы по управлению МКД – 1,55;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Техническое обслуживание внутридомового газового оборудования, относящегося к общему имуществу дома -0,52;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 приборов учета ХВС – 0,14;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Обслуживание общедомовых приборов учета электрической энергии – 0,07;</w:t>
            </w:r>
          </w:p>
          <w:p w:rsidR="00C33E88" w:rsidRPr="000E12B4" w:rsidRDefault="00C33E88" w:rsidP="000E12B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Уборка придомовой территории – 1,38;</w:t>
            </w:r>
          </w:p>
          <w:p w:rsidR="00C33E88" w:rsidRPr="000E12B4" w:rsidRDefault="00C33E88" w:rsidP="000E1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E12B4">
              <w:rPr>
                <w:rFonts w:ascii="Times New Roman CYR" w:hAnsi="Times New Roman CYR" w:cs="Times New Roman CYR"/>
                <w:sz w:val="22"/>
                <w:szCs w:val="22"/>
              </w:rPr>
              <w:t>Содержание мест накопления ТКО в соответствии с установленными требованиями – 0,20.</w:t>
            </w:r>
          </w:p>
        </w:tc>
      </w:tr>
    </w:tbl>
    <w:p w:rsidR="00C33E88" w:rsidRPr="00ED1DA7" w:rsidRDefault="00C33E88" w:rsidP="00B72AB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33E88" w:rsidRPr="0043620D" w:rsidRDefault="00C33E88" w:rsidP="00B72AB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*       </w:t>
      </w:r>
      <w:r w:rsidRPr="0043620D">
        <w:rPr>
          <w:rFonts w:ascii="Times New Roman CYR" w:hAnsi="Times New Roman CYR" w:cs="Times New Roman CYR"/>
          <w:b/>
          <w:bCs/>
          <w:sz w:val="22"/>
          <w:szCs w:val="22"/>
        </w:rPr>
        <w:t>размер платы за содержание и ремонт жилого помещения определяется исходя из конкретных услуг, предоставляемых гражданам многоквартирного дома.</w:t>
      </w:r>
    </w:p>
    <w:p w:rsidR="00C33E88" w:rsidRPr="00653EDE" w:rsidRDefault="00C33E88" w:rsidP="00B72AB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FF0000"/>
          <w:sz w:val="22"/>
          <w:szCs w:val="22"/>
        </w:rPr>
      </w:pPr>
    </w:p>
    <w:p w:rsidR="00C33E88" w:rsidRDefault="00C33E88" w:rsidP="00B72AB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C33E88" w:rsidRDefault="00C33E88"/>
    <w:p w:rsidR="00C33E88" w:rsidRDefault="00C33E88"/>
    <w:sectPr w:rsidR="00C33E88" w:rsidSect="003250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sz w:val="28"/>
        <w:szCs w:val="28"/>
      </w:rPr>
    </w:lvl>
  </w:abstractNum>
  <w:abstractNum w:abstractNumId="1">
    <w:nsid w:val="04B703B6"/>
    <w:multiLevelType w:val="hybridMultilevel"/>
    <w:tmpl w:val="B762BAAE"/>
    <w:lvl w:ilvl="0" w:tplc="23886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368D"/>
    <w:multiLevelType w:val="hybridMultilevel"/>
    <w:tmpl w:val="4B2E7106"/>
    <w:lvl w:ilvl="0" w:tplc="92D2248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866EB4"/>
    <w:multiLevelType w:val="hybridMultilevel"/>
    <w:tmpl w:val="4DE4ACFE"/>
    <w:lvl w:ilvl="0" w:tplc="46AA6C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1E0A51"/>
    <w:multiLevelType w:val="hybridMultilevel"/>
    <w:tmpl w:val="B762BAAE"/>
    <w:lvl w:ilvl="0" w:tplc="23886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B01F4"/>
    <w:multiLevelType w:val="hybridMultilevel"/>
    <w:tmpl w:val="584CC2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3A7D1AA4"/>
    <w:multiLevelType w:val="multilevel"/>
    <w:tmpl w:val="CF52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05546E7"/>
    <w:multiLevelType w:val="hybridMultilevel"/>
    <w:tmpl w:val="94C605D8"/>
    <w:lvl w:ilvl="0" w:tplc="E3D4CB5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50022A46"/>
    <w:multiLevelType w:val="hybridMultilevel"/>
    <w:tmpl w:val="71703452"/>
    <w:lvl w:ilvl="0" w:tplc="B4584A1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0562DF4"/>
    <w:multiLevelType w:val="hybridMultilevel"/>
    <w:tmpl w:val="B762BAAE"/>
    <w:lvl w:ilvl="0" w:tplc="23886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54454"/>
    <w:multiLevelType w:val="hybridMultilevel"/>
    <w:tmpl w:val="B762BAAE"/>
    <w:lvl w:ilvl="0" w:tplc="23886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5596F"/>
    <w:multiLevelType w:val="multilevel"/>
    <w:tmpl w:val="94FE6D2E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2">
    <w:nsid w:val="69F070F7"/>
    <w:multiLevelType w:val="multilevel"/>
    <w:tmpl w:val="2260FE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3">
    <w:nsid w:val="6D1F7A74"/>
    <w:multiLevelType w:val="hybridMultilevel"/>
    <w:tmpl w:val="992223F8"/>
    <w:lvl w:ilvl="0" w:tplc="132A7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43F88"/>
    <w:multiLevelType w:val="hybridMultilevel"/>
    <w:tmpl w:val="B762BAAE"/>
    <w:lvl w:ilvl="0" w:tplc="23886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D10B9"/>
    <w:multiLevelType w:val="hybridMultilevel"/>
    <w:tmpl w:val="6860A9DE"/>
    <w:lvl w:ilvl="0" w:tplc="0D62E8B0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A19"/>
    <w:rsid w:val="0000622E"/>
    <w:rsid w:val="0005191E"/>
    <w:rsid w:val="00060F7F"/>
    <w:rsid w:val="00063D26"/>
    <w:rsid w:val="00070799"/>
    <w:rsid w:val="000A3A76"/>
    <w:rsid w:val="000A63BC"/>
    <w:rsid w:val="000A7699"/>
    <w:rsid w:val="000C7E6B"/>
    <w:rsid w:val="000E12B4"/>
    <w:rsid w:val="000F1616"/>
    <w:rsid w:val="00111266"/>
    <w:rsid w:val="00162BB1"/>
    <w:rsid w:val="001677E2"/>
    <w:rsid w:val="00170615"/>
    <w:rsid w:val="00194928"/>
    <w:rsid w:val="001C215D"/>
    <w:rsid w:val="001D21FE"/>
    <w:rsid w:val="0023236D"/>
    <w:rsid w:val="0023314A"/>
    <w:rsid w:val="002429F8"/>
    <w:rsid w:val="00264E17"/>
    <w:rsid w:val="0026533B"/>
    <w:rsid w:val="002929D9"/>
    <w:rsid w:val="002B0C1B"/>
    <w:rsid w:val="002B69B0"/>
    <w:rsid w:val="002C08AB"/>
    <w:rsid w:val="002E035D"/>
    <w:rsid w:val="00310038"/>
    <w:rsid w:val="00321B6A"/>
    <w:rsid w:val="003250BB"/>
    <w:rsid w:val="003250FD"/>
    <w:rsid w:val="00340D58"/>
    <w:rsid w:val="00384A38"/>
    <w:rsid w:val="00392DD5"/>
    <w:rsid w:val="00397986"/>
    <w:rsid w:val="003A7EC4"/>
    <w:rsid w:val="003B7991"/>
    <w:rsid w:val="003E3EBC"/>
    <w:rsid w:val="003E469A"/>
    <w:rsid w:val="0043620D"/>
    <w:rsid w:val="00441A8C"/>
    <w:rsid w:val="004814AD"/>
    <w:rsid w:val="004827CB"/>
    <w:rsid w:val="004B331C"/>
    <w:rsid w:val="004D53D4"/>
    <w:rsid w:val="004F4EB2"/>
    <w:rsid w:val="004F6556"/>
    <w:rsid w:val="00553EEA"/>
    <w:rsid w:val="00560791"/>
    <w:rsid w:val="00563C3D"/>
    <w:rsid w:val="005723A1"/>
    <w:rsid w:val="00596DBC"/>
    <w:rsid w:val="005A1B7F"/>
    <w:rsid w:val="005A5AE4"/>
    <w:rsid w:val="005C6C2F"/>
    <w:rsid w:val="005D09CD"/>
    <w:rsid w:val="005E12C9"/>
    <w:rsid w:val="005F75DB"/>
    <w:rsid w:val="006037FC"/>
    <w:rsid w:val="00616429"/>
    <w:rsid w:val="0063062D"/>
    <w:rsid w:val="00653EDE"/>
    <w:rsid w:val="00670E3E"/>
    <w:rsid w:val="00676CC0"/>
    <w:rsid w:val="006A5BB1"/>
    <w:rsid w:val="007002CB"/>
    <w:rsid w:val="00700B4A"/>
    <w:rsid w:val="00730066"/>
    <w:rsid w:val="00745B58"/>
    <w:rsid w:val="00774B2C"/>
    <w:rsid w:val="00775201"/>
    <w:rsid w:val="007916B6"/>
    <w:rsid w:val="007A34CA"/>
    <w:rsid w:val="007C400D"/>
    <w:rsid w:val="007D217D"/>
    <w:rsid w:val="007E1D94"/>
    <w:rsid w:val="007E3AAB"/>
    <w:rsid w:val="007E6FE3"/>
    <w:rsid w:val="0080562C"/>
    <w:rsid w:val="00817573"/>
    <w:rsid w:val="008809BF"/>
    <w:rsid w:val="008869BC"/>
    <w:rsid w:val="008B5A5D"/>
    <w:rsid w:val="008C65DF"/>
    <w:rsid w:val="008E20A4"/>
    <w:rsid w:val="008E663C"/>
    <w:rsid w:val="008E685A"/>
    <w:rsid w:val="009026F3"/>
    <w:rsid w:val="009169FB"/>
    <w:rsid w:val="009177BD"/>
    <w:rsid w:val="00945FB6"/>
    <w:rsid w:val="00947868"/>
    <w:rsid w:val="0095707D"/>
    <w:rsid w:val="00973085"/>
    <w:rsid w:val="0099400B"/>
    <w:rsid w:val="00997852"/>
    <w:rsid w:val="009A2001"/>
    <w:rsid w:val="009C7DC2"/>
    <w:rsid w:val="009D1A4F"/>
    <w:rsid w:val="009D6A19"/>
    <w:rsid w:val="00A0325A"/>
    <w:rsid w:val="00A15844"/>
    <w:rsid w:val="00A242B9"/>
    <w:rsid w:val="00A37CC0"/>
    <w:rsid w:val="00A6381F"/>
    <w:rsid w:val="00AB238A"/>
    <w:rsid w:val="00AC5E2C"/>
    <w:rsid w:val="00AE0E1E"/>
    <w:rsid w:val="00B017F8"/>
    <w:rsid w:val="00B5610D"/>
    <w:rsid w:val="00B71824"/>
    <w:rsid w:val="00B72AB2"/>
    <w:rsid w:val="00B73C04"/>
    <w:rsid w:val="00BA2C7B"/>
    <w:rsid w:val="00BB16FD"/>
    <w:rsid w:val="00BB501C"/>
    <w:rsid w:val="00BC3544"/>
    <w:rsid w:val="00BC569C"/>
    <w:rsid w:val="00BE3315"/>
    <w:rsid w:val="00BE350B"/>
    <w:rsid w:val="00BE56CF"/>
    <w:rsid w:val="00BF2000"/>
    <w:rsid w:val="00C077CE"/>
    <w:rsid w:val="00C21663"/>
    <w:rsid w:val="00C23872"/>
    <w:rsid w:val="00C33E88"/>
    <w:rsid w:val="00C46345"/>
    <w:rsid w:val="00C5751C"/>
    <w:rsid w:val="00CB02B4"/>
    <w:rsid w:val="00CB60D2"/>
    <w:rsid w:val="00CD1DDA"/>
    <w:rsid w:val="00CE313F"/>
    <w:rsid w:val="00D057A7"/>
    <w:rsid w:val="00D12B92"/>
    <w:rsid w:val="00D42FF0"/>
    <w:rsid w:val="00DA64D4"/>
    <w:rsid w:val="00DC102E"/>
    <w:rsid w:val="00DC52B1"/>
    <w:rsid w:val="00DD25E0"/>
    <w:rsid w:val="00DF6773"/>
    <w:rsid w:val="00E51165"/>
    <w:rsid w:val="00E6660F"/>
    <w:rsid w:val="00E7127B"/>
    <w:rsid w:val="00E77B7A"/>
    <w:rsid w:val="00E87D2C"/>
    <w:rsid w:val="00EA55B8"/>
    <w:rsid w:val="00EB0A3A"/>
    <w:rsid w:val="00ED1DA7"/>
    <w:rsid w:val="00EF24DB"/>
    <w:rsid w:val="00F062F5"/>
    <w:rsid w:val="00F25C4E"/>
    <w:rsid w:val="00F75FE3"/>
    <w:rsid w:val="00F87FC8"/>
    <w:rsid w:val="00F931A0"/>
    <w:rsid w:val="00FE5B7B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478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786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12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B92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CB60D2"/>
    <w:pPr>
      <w:ind w:left="720"/>
    </w:pPr>
  </w:style>
  <w:style w:type="paragraph" w:styleId="NormalWeb">
    <w:name w:val="Normal (Web)"/>
    <w:basedOn w:val="Normal"/>
    <w:uiPriority w:val="99"/>
    <w:rsid w:val="006164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16429"/>
    <w:rPr>
      <w:b/>
      <w:bCs/>
    </w:rPr>
  </w:style>
  <w:style w:type="paragraph" w:customStyle="1" w:styleId="ConsNormal">
    <w:name w:val="ConsNormal"/>
    <w:uiPriority w:val="99"/>
    <w:rsid w:val="0061642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D1DA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5</Pages>
  <Words>1175</Words>
  <Characters>6698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2020-04-17T10:58:00Z</cp:lastPrinted>
  <dcterms:created xsi:type="dcterms:W3CDTF">2020-04-17T10:39:00Z</dcterms:created>
  <dcterms:modified xsi:type="dcterms:W3CDTF">2020-04-29T08:10:00Z</dcterms:modified>
</cp:coreProperties>
</file>