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0C" w:rsidRDefault="005F7F0C" w:rsidP="005F7F0C">
      <w:pPr>
        <w:jc w:val="center"/>
      </w:pPr>
      <w:r>
        <w:rPr>
          <w:b/>
          <w:bCs/>
          <w:sz w:val="28"/>
        </w:rPr>
        <w:t>РОССИЙСКАЯ ФЕДЕРАЦИЯ</w:t>
      </w:r>
    </w:p>
    <w:p w:rsidR="005F7F0C" w:rsidRPr="00217AB2" w:rsidRDefault="005F7F0C" w:rsidP="005F7F0C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5F7F0C" w:rsidRDefault="005F7F0C" w:rsidP="005F7F0C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5F7F0C" w:rsidRDefault="005F7F0C" w:rsidP="005F7F0C">
      <w:pPr>
        <w:pStyle w:val="a3"/>
      </w:pPr>
    </w:p>
    <w:p w:rsidR="005F7F0C" w:rsidRPr="00217AB2" w:rsidRDefault="005F7F0C" w:rsidP="005F7F0C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5F7F0C" w:rsidRPr="00217AB2" w:rsidRDefault="005F7F0C" w:rsidP="005F7F0C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5F7F0C" w:rsidRDefault="005F7F0C" w:rsidP="005F7F0C">
      <w:pPr>
        <w:pStyle w:val="a3"/>
        <w:jc w:val="center"/>
      </w:pPr>
      <w:r>
        <w:t>от  22.01.2021 года  № 13</w:t>
      </w:r>
    </w:p>
    <w:p w:rsidR="005F7F0C" w:rsidRDefault="005F7F0C" w:rsidP="005F7F0C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5F7F0C" w:rsidRDefault="005F7F0C" w:rsidP="005F7F0C"/>
    <w:p w:rsidR="005F7F0C" w:rsidRDefault="005F7F0C" w:rsidP="005F7F0C"/>
    <w:p w:rsidR="005F7F0C" w:rsidRPr="00961312" w:rsidRDefault="005F7F0C" w:rsidP="005F7F0C">
      <w:pPr>
        <w:jc w:val="center"/>
        <w:rPr>
          <w:sz w:val="26"/>
          <w:szCs w:val="26"/>
        </w:rPr>
      </w:pPr>
      <w:r w:rsidRPr="00961312">
        <w:rPr>
          <w:sz w:val="26"/>
          <w:szCs w:val="26"/>
        </w:rPr>
        <w:t>О внесении изменений в постановление от 01.11.2013 № 126 «Об утверждении муниципальной программы «Обеспечение доступным и комфортным жильем, услугами жилищно-коммунального хозяйства населения Колобовского городского поселения»</w:t>
      </w:r>
    </w:p>
    <w:p w:rsidR="005F7F0C" w:rsidRDefault="005F7F0C" w:rsidP="005F7F0C"/>
    <w:p w:rsidR="005F7F0C" w:rsidRDefault="005F7F0C" w:rsidP="005F7F0C"/>
    <w:p w:rsidR="005F7F0C" w:rsidRPr="006C2DF1" w:rsidRDefault="005F7F0C" w:rsidP="005F7F0C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5F7F0C" w:rsidRPr="006C2DF1" w:rsidRDefault="005F7F0C" w:rsidP="005F7F0C">
      <w:pPr>
        <w:jc w:val="both"/>
      </w:pPr>
      <w:r w:rsidRPr="006C2DF1">
        <w:t>1.Внести следующие изменения и дополнения в муниципальную программу «Обеспечение доступным и комфортным жильем, услугами жилищно-коммунального хозяйства населения Колобовского городского поселения»:</w:t>
      </w:r>
    </w:p>
    <w:p w:rsidR="005F7F0C" w:rsidRDefault="005F7F0C" w:rsidP="005F7F0C">
      <w:pPr>
        <w:jc w:val="both"/>
      </w:pPr>
      <w:r w:rsidRPr="006C2DF1">
        <w:t>1) паспорт муниципальной программы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5F7F0C" w:rsidTr="007A5DA8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5F7F0C" w:rsidRPr="00E11B20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Pr="00E11B20" w:rsidRDefault="005F7F0C" w:rsidP="007A5DA8">
            <w:pPr>
              <w:jc w:val="center"/>
            </w:pPr>
            <w:r>
              <w:t xml:space="preserve"> </w:t>
            </w:r>
            <w:r w:rsidRPr="00E11B20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C1AAF">
              <w:t xml:space="preserve">Обеспечение доступным и комфортабельным жильем, услугами жилищно-коммунального хозяйства населения Колобовского городского поселения </w:t>
            </w:r>
          </w:p>
        </w:tc>
      </w:tr>
      <w:tr w:rsidR="005F7F0C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2014-2023 годы</w:t>
            </w:r>
          </w:p>
        </w:tc>
      </w:tr>
      <w:tr w:rsidR="005F7F0C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5F7F0C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5F7F0C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 на 2014-2016г.</w:t>
            </w:r>
          </w:p>
          <w:p w:rsidR="005F7F0C" w:rsidRDefault="005F7F0C" w:rsidP="007A5DA8">
            <w:r>
              <w:t>Содержание и ремонт муниципального имущества</w:t>
            </w:r>
          </w:p>
          <w:p w:rsidR="005F7F0C" w:rsidRDefault="005F7F0C" w:rsidP="007A5DA8">
            <w:r>
              <w:t xml:space="preserve">Обеспечение энергосбережения и энергетической эффективности в   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</w:p>
          <w:p w:rsidR="005F7F0C" w:rsidRDefault="005F7F0C" w:rsidP="007A5DA8">
            <w:r w:rsidRPr="00B33A18">
              <w:t xml:space="preserve">Развитие инженерных инфраструктур </w:t>
            </w:r>
            <w:r>
              <w:t>Колобовского городского поселения</w:t>
            </w:r>
          </w:p>
        </w:tc>
      </w:tr>
      <w:tr w:rsidR="005F7F0C" w:rsidRPr="00C02B65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Pr="00C02B65" w:rsidRDefault="005F7F0C" w:rsidP="007A5DA8">
            <w:r w:rsidRPr="00C02B65">
              <w:t xml:space="preserve">Мероприятия в рамках переселения граждан из аварийного жилого фонда. Приобретение у застройщиков жилых помещений в МКД. </w:t>
            </w:r>
            <w:r w:rsidRPr="00C02B65">
              <w:lastRenderedPageBreak/>
              <w:t xml:space="preserve">Содержание и ремонт муниципального </w:t>
            </w:r>
            <w:r>
              <w:t>имущества, приобретение квартир детям- сиротам</w:t>
            </w:r>
            <w:r w:rsidRPr="00C02B65">
              <w:t>.</w:t>
            </w:r>
          </w:p>
          <w:p w:rsidR="005F7F0C" w:rsidRPr="00C02B65" w:rsidRDefault="005F7F0C" w:rsidP="007A5DA8">
            <w:pPr>
              <w:jc w:val="both"/>
            </w:pP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  <w:r>
              <w:t xml:space="preserve">, предоставление субсидии юр. лицам и предпринимателям на возмещение недополученных доходов </w:t>
            </w:r>
          </w:p>
        </w:tc>
      </w:tr>
      <w:tr w:rsidR="005F7F0C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Pr="00F30E67" w:rsidRDefault="005F7F0C" w:rsidP="007A5DA8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5F7F0C" w:rsidRDefault="005F7F0C" w:rsidP="007A5DA8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937324,00 </w:t>
            </w:r>
            <w:r w:rsidRPr="001E3B19">
              <w:t>руб.</w:t>
            </w:r>
            <w:r>
              <w:t xml:space="preserve"> </w:t>
            </w:r>
          </w:p>
          <w:p w:rsidR="005F7F0C" w:rsidRDefault="005F7F0C" w:rsidP="007A5DA8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12977087,58 </w:t>
            </w:r>
            <w:r w:rsidRPr="001E3B19">
              <w:t>руб</w:t>
            </w:r>
            <w:proofErr w:type="gramStart"/>
            <w:r w:rsidRPr="001E3B19">
              <w:t>.</w:t>
            </w:r>
            <w:r>
              <w:t>и</w:t>
            </w:r>
            <w:proofErr w:type="gramEnd"/>
            <w:r>
              <w:t>з них:</w:t>
            </w:r>
          </w:p>
          <w:p w:rsidR="005F7F0C" w:rsidRDefault="005F7F0C" w:rsidP="007A5DA8">
            <w:pPr>
              <w:jc w:val="both"/>
            </w:pPr>
            <w:r>
              <w:t>Средства федерального бюджета – 1185195,00 руб.</w:t>
            </w:r>
          </w:p>
          <w:p w:rsidR="005F7F0C" w:rsidRDefault="005F7F0C" w:rsidP="007A5DA8">
            <w:pPr>
              <w:jc w:val="both"/>
            </w:pPr>
            <w:r>
              <w:t>Средства областного бюджета- 10327082,16 руб.</w:t>
            </w:r>
          </w:p>
          <w:p w:rsidR="005F7F0C" w:rsidRPr="001E3B19" w:rsidRDefault="005F7F0C" w:rsidP="007A5DA8">
            <w:pPr>
              <w:jc w:val="both"/>
            </w:pPr>
            <w:r>
              <w:t xml:space="preserve"> средства местного бюджета – 1464810,42 руб.</w:t>
            </w:r>
          </w:p>
          <w:p w:rsidR="005F7F0C" w:rsidRPr="001E3B19" w:rsidRDefault="005F7F0C" w:rsidP="007A5DA8">
            <w:pPr>
              <w:jc w:val="both"/>
            </w:pPr>
            <w:r>
              <w:t xml:space="preserve">2016г. – 3409020,32 </w:t>
            </w:r>
            <w:r w:rsidRPr="001E3B19">
              <w:t>руб.</w:t>
            </w:r>
            <w:r>
              <w:t>, из них:</w:t>
            </w:r>
          </w:p>
          <w:p w:rsidR="005F7F0C" w:rsidRDefault="005F7F0C" w:rsidP="007A5DA8">
            <w:pPr>
              <w:jc w:val="both"/>
            </w:pPr>
            <w:r>
              <w:t xml:space="preserve">средства Фонда содействия реформированию ЖКХ – 1421525,00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5F7F0C" w:rsidRDefault="005F7F0C" w:rsidP="007A5DA8">
            <w:pPr>
              <w:jc w:val="both"/>
            </w:pPr>
            <w:r>
              <w:t xml:space="preserve">средства бюджета Ивановской области – 1274629,58 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5F7F0C" w:rsidRDefault="005F7F0C" w:rsidP="007A5DA8">
            <w:pPr>
              <w:jc w:val="both"/>
            </w:pPr>
            <w:r>
              <w:t xml:space="preserve">средства бюджета Колобовского городского поселения – 712865,74 </w:t>
            </w:r>
            <w:proofErr w:type="spellStart"/>
            <w:r>
              <w:t>руб</w:t>
            </w:r>
            <w:proofErr w:type="spellEnd"/>
            <w:proofErr w:type="gramStart"/>
            <w:r>
              <w:t>:.</w:t>
            </w:r>
            <w:proofErr w:type="gramEnd"/>
          </w:p>
          <w:p w:rsidR="005F7F0C" w:rsidRDefault="005F7F0C" w:rsidP="007A5DA8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624489,77 руб.</w:t>
            </w:r>
          </w:p>
          <w:p w:rsidR="005F7F0C" w:rsidRDefault="005F7F0C" w:rsidP="007A5DA8">
            <w:pPr>
              <w:jc w:val="both"/>
            </w:pPr>
            <w:r>
              <w:t>из них:</w:t>
            </w:r>
          </w:p>
          <w:p w:rsidR="005F7F0C" w:rsidRDefault="005F7F0C" w:rsidP="007A5DA8">
            <w:pPr>
              <w:jc w:val="both"/>
            </w:pPr>
            <w:r>
              <w:t>средства местного бюджета – 624489,77 руб.</w:t>
            </w:r>
          </w:p>
          <w:p w:rsidR="005F7F0C" w:rsidRDefault="005F7F0C" w:rsidP="007A5DA8">
            <w:pPr>
              <w:jc w:val="both"/>
            </w:pPr>
            <w:r>
              <w:t>2018 г.-890156,48 руб.</w:t>
            </w:r>
          </w:p>
          <w:p w:rsidR="005F7F0C" w:rsidRDefault="005F7F0C" w:rsidP="007A5DA8">
            <w:pPr>
              <w:jc w:val="both"/>
            </w:pPr>
            <w:r>
              <w:t>2019 г.- 1625942,72 руб.</w:t>
            </w:r>
          </w:p>
          <w:p w:rsidR="005F7F0C" w:rsidRDefault="005F7F0C" w:rsidP="007A5DA8">
            <w:pPr>
              <w:jc w:val="both"/>
            </w:pPr>
            <w:r>
              <w:t>2020 г.-1020615,07 руб.</w:t>
            </w:r>
          </w:p>
          <w:p w:rsidR="005F7F0C" w:rsidRDefault="005F7F0C" w:rsidP="007A5DA8">
            <w:pPr>
              <w:jc w:val="both"/>
            </w:pPr>
            <w:r>
              <w:t>2021 г.- 752107,05 руб.</w:t>
            </w:r>
          </w:p>
          <w:p w:rsidR="005F7F0C" w:rsidRDefault="005F7F0C" w:rsidP="007A5DA8">
            <w:pPr>
              <w:jc w:val="both"/>
            </w:pPr>
            <w:r>
              <w:t>2022 г. – 650000,00 руб.</w:t>
            </w:r>
          </w:p>
          <w:p w:rsidR="005F7F0C" w:rsidRDefault="005F7F0C" w:rsidP="007A5DA8">
            <w:pPr>
              <w:jc w:val="both"/>
            </w:pPr>
            <w:r>
              <w:t>2023 г – 550000,00 руб.</w:t>
            </w:r>
          </w:p>
          <w:p w:rsidR="005F7F0C" w:rsidRDefault="005F7F0C" w:rsidP="007A5DA8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5F7F0C" w:rsidRDefault="005F7F0C" w:rsidP="005F7F0C">
      <w:r>
        <w:t>2) таблицу «Ресурсное обеспечение программы» изложить в новой редакции:</w:t>
      </w:r>
    </w:p>
    <w:p w:rsidR="005F7F0C" w:rsidRDefault="005F7F0C" w:rsidP="005F7F0C"/>
    <w:p w:rsidR="005F7F0C" w:rsidRDefault="005F7F0C" w:rsidP="005F7F0C"/>
    <w:p w:rsidR="005F7F0C" w:rsidRDefault="005F7F0C" w:rsidP="005F7F0C">
      <w:pPr>
        <w:sectPr w:rsidR="005F7F0C" w:rsidSect="00BE24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78"/>
        <w:gridCol w:w="1276"/>
        <w:gridCol w:w="992"/>
        <w:gridCol w:w="1134"/>
        <w:gridCol w:w="1134"/>
        <w:gridCol w:w="1134"/>
        <w:gridCol w:w="1134"/>
        <w:gridCol w:w="1134"/>
        <w:gridCol w:w="851"/>
        <w:gridCol w:w="992"/>
        <w:gridCol w:w="1320"/>
        <w:gridCol w:w="1266"/>
      </w:tblGrid>
      <w:tr w:rsidR="005F7F0C" w:rsidRPr="00BA07F1" w:rsidTr="007A5DA8">
        <w:tc>
          <w:tcPr>
            <w:tcW w:w="540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lastRenderedPageBreak/>
              <w:t xml:space="preserve">№ </w:t>
            </w:r>
          </w:p>
          <w:p w:rsidR="005F7F0C" w:rsidRPr="00BA07F1" w:rsidRDefault="005F7F0C" w:rsidP="007A5DA8">
            <w:pPr>
              <w:suppressAutoHyphens/>
            </w:pPr>
            <w:proofErr w:type="spellStart"/>
            <w:proofErr w:type="gramStart"/>
            <w:r w:rsidRPr="00BA07F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A07F1">
              <w:rPr>
                <w:sz w:val="22"/>
                <w:szCs w:val="22"/>
              </w:rPr>
              <w:t>/</w:t>
            </w:r>
            <w:proofErr w:type="spellStart"/>
            <w:r w:rsidRPr="00BA07F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8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Наименование</w:t>
            </w:r>
          </w:p>
          <w:p w:rsidR="005F7F0C" w:rsidRPr="00BA07F1" w:rsidRDefault="005F7F0C" w:rsidP="007A5DA8">
            <w:pPr>
              <w:suppressAutoHyphens/>
              <w:rPr>
                <w:b/>
              </w:rPr>
            </w:pPr>
            <w:r w:rsidRPr="00BA07F1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76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 xml:space="preserve">Источник </w:t>
            </w: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 xml:space="preserve">ресурсного </w:t>
            </w: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обеспечения</w:t>
            </w:r>
          </w:p>
        </w:tc>
        <w:tc>
          <w:tcPr>
            <w:tcW w:w="992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2014г.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2016г.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A07F1">
                <w:rPr>
                  <w:sz w:val="22"/>
                  <w:szCs w:val="22"/>
                </w:rPr>
                <w:t>2017 г</w:t>
              </w:r>
            </w:smartTag>
            <w:r w:rsidRPr="00BA07F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2019 г.</w:t>
            </w:r>
          </w:p>
        </w:tc>
        <w:tc>
          <w:tcPr>
            <w:tcW w:w="851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2021 г.</w:t>
            </w:r>
          </w:p>
        </w:tc>
        <w:tc>
          <w:tcPr>
            <w:tcW w:w="1320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2022</w:t>
            </w:r>
          </w:p>
        </w:tc>
        <w:tc>
          <w:tcPr>
            <w:tcW w:w="1266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2023</w:t>
            </w:r>
          </w:p>
        </w:tc>
      </w:tr>
      <w:tr w:rsidR="005F7F0C" w:rsidRPr="00BA07F1" w:rsidTr="007A5DA8">
        <w:tc>
          <w:tcPr>
            <w:tcW w:w="540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1</w:t>
            </w:r>
          </w:p>
        </w:tc>
        <w:tc>
          <w:tcPr>
            <w:tcW w:w="1978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поселения.</w:t>
            </w:r>
          </w:p>
        </w:tc>
        <w:tc>
          <w:tcPr>
            <w:tcW w:w="1276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средства Фонда</w:t>
            </w: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 xml:space="preserve">областной </w:t>
            </w: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бюджет</w:t>
            </w: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  <w:rPr>
                <w:b/>
              </w:rPr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1421525,00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261288,00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126664,0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5F7F0C" w:rsidRPr="00BA07F1" w:rsidTr="007A5DA8">
        <w:tc>
          <w:tcPr>
            <w:tcW w:w="540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Содержание и ремонт муниципального имущества</w:t>
            </w:r>
            <w:proofErr w:type="gramStart"/>
            <w:r w:rsidRPr="00BA07F1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бюджет поселения</w:t>
            </w:r>
          </w:p>
          <w:p w:rsidR="005F7F0C" w:rsidRPr="00BA07F1" w:rsidRDefault="005F7F0C" w:rsidP="007A5DA8">
            <w:pPr>
              <w:suppressAutoHyphens/>
              <w:rPr>
                <w:b/>
              </w:rPr>
            </w:pPr>
            <w:r w:rsidRPr="00BA07F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2527,00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  <w:rPr>
                <w:b/>
              </w:rPr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320794,96</w:t>
            </w: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1185195,00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  <w:rPr>
                <w:b/>
              </w:rPr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412401,74</w:t>
            </w: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1013341,58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635840,34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613925,35</w:t>
            </w:r>
          </w:p>
        </w:tc>
        <w:tc>
          <w:tcPr>
            <w:tcW w:w="851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627110,47</w:t>
            </w:r>
          </w:p>
        </w:tc>
        <w:tc>
          <w:tcPr>
            <w:tcW w:w="992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652422,30</w:t>
            </w:r>
          </w:p>
        </w:tc>
        <w:tc>
          <w:tcPr>
            <w:tcW w:w="1320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66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550000,00</w:t>
            </w:r>
          </w:p>
        </w:tc>
      </w:tr>
      <w:tr w:rsidR="005F7F0C" w:rsidRPr="00BA07F1" w:rsidTr="007A5DA8">
        <w:tc>
          <w:tcPr>
            <w:tcW w:w="540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 xml:space="preserve">Обеспечение энергосбережения и энергетической эффективности в     </w:t>
            </w:r>
            <w:proofErr w:type="spellStart"/>
            <w:r w:rsidRPr="00BA07F1">
              <w:rPr>
                <w:sz w:val="22"/>
                <w:szCs w:val="22"/>
              </w:rPr>
              <w:t>Колобовском</w:t>
            </w:r>
            <w:proofErr w:type="spellEnd"/>
            <w:r w:rsidRPr="00BA07F1">
              <w:rPr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1276" w:type="dxa"/>
          </w:tcPr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  <w:rPr>
                <w:b/>
              </w:rPr>
            </w:pPr>
            <w:r w:rsidRPr="00BA07F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5F7F0C" w:rsidRPr="00BA07F1" w:rsidRDefault="005F7F0C" w:rsidP="007A5DA8">
            <w:pPr>
              <w:suppressAutoHyphens/>
              <w:rPr>
                <w:b/>
              </w:rPr>
            </w:pPr>
          </w:p>
          <w:p w:rsidR="005F7F0C" w:rsidRPr="00BA07F1" w:rsidRDefault="005F7F0C" w:rsidP="007A5DA8">
            <w:pPr>
              <w:suppressAutoHyphens/>
              <w:rPr>
                <w:b/>
              </w:rPr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346 359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184156,62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  <w:rPr>
                <w:b/>
              </w:rPr>
            </w:pPr>
          </w:p>
          <w:p w:rsidR="005F7F0C" w:rsidRPr="00BA07F1" w:rsidRDefault="005F7F0C" w:rsidP="007A5DA8">
            <w:pPr>
              <w:suppressAutoHyphens/>
              <w:rPr>
                <w:b/>
              </w:rPr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98000,00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57086,00</w:t>
            </w:r>
          </w:p>
          <w:p w:rsidR="005F7F0C" w:rsidRPr="00BA07F1" w:rsidRDefault="005F7F0C" w:rsidP="007A5DA8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43116,14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14999,64</w:t>
            </w:r>
          </w:p>
        </w:tc>
        <w:tc>
          <w:tcPr>
            <w:tcW w:w="851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27510,85</w:t>
            </w:r>
          </w:p>
        </w:tc>
        <w:tc>
          <w:tcPr>
            <w:tcW w:w="992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320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7F0C" w:rsidRPr="00BA07F1" w:rsidTr="007A5DA8">
        <w:tc>
          <w:tcPr>
            <w:tcW w:w="540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4</w:t>
            </w:r>
          </w:p>
        </w:tc>
        <w:tc>
          <w:tcPr>
            <w:tcW w:w="1978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Развитие инженерных инфраструктур Колобовского городского поселения</w:t>
            </w:r>
          </w:p>
        </w:tc>
        <w:tc>
          <w:tcPr>
            <w:tcW w:w="1276" w:type="dxa"/>
          </w:tcPr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бюджет поселения</w:t>
            </w:r>
          </w:p>
          <w:p w:rsidR="005F7F0C" w:rsidRPr="00BA07F1" w:rsidRDefault="005F7F0C" w:rsidP="007A5DA8">
            <w:pPr>
              <w:suppressAutoHyphens/>
              <w:rPr>
                <w:b/>
              </w:rPr>
            </w:pPr>
            <w:r w:rsidRPr="00BA07F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588438,0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959858,84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10327082,16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0</w:t>
            </w: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75800,00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</w:p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220801,36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211200,00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1001195,14</w:t>
            </w:r>
          </w:p>
        </w:tc>
        <w:tc>
          <w:tcPr>
            <w:tcW w:w="851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365993,75</w:t>
            </w:r>
          </w:p>
        </w:tc>
        <w:tc>
          <w:tcPr>
            <w:tcW w:w="992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69684,75</w:t>
            </w:r>
          </w:p>
        </w:tc>
        <w:tc>
          <w:tcPr>
            <w:tcW w:w="1320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7F0C" w:rsidRPr="00BA07F1" w:rsidTr="007A5DA8">
        <w:tc>
          <w:tcPr>
            <w:tcW w:w="540" w:type="dxa"/>
          </w:tcPr>
          <w:p w:rsidR="005F7F0C" w:rsidRPr="00BA07F1" w:rsidRDefault="005F7F0C" w:rsidP="007A5DA8">
            <w:pPr>
              <w:suppressAutoHyphens/>
            </w:pPr>
          </w:p>
        </w:tc>
        <w:tc>
          <w:tcPr>
            <w:tcW w:w="1978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5F7F0C" w:rsidRPr="00BA07F1" w:rsidRDefault="005F7F0C" w:rsidP="007A5DA8">
            <w:pPr>
              <w:suppressAutoHyphens/>
            </w:pPr>
          </w:p>
        </w:tc>
        <w:tc>
          <w:tcPr>
            <w:tcW w:w="992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937324,00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12977087,58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3409020,32</w:t>
            </w:r>
          </w:p>
        </w:tc>
        <w:tc>
          <w:tcPr>
            <w:tcW w:w="1134" w:type="dxa"/>
          </w:tcPr>
          <w:p w:rsidR="005F7F0C" w:rsidRPr="00BA07F1" w:rsidRDefault="005F7F0C" w:rsidP="007A5DA8">
            <w:pPr>
              <w:suppressAutoHyphens/>
            </w:pPr>
            <w:r w:rsidRPr="00BA07F1">
              <w:rPr>
                <w:sz w:val="22"/>
                <w:szCs w:val="22"/>
              </w:rPr>
              <w:t>624489,77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890156,48</w:t>
            </w:r>
          </w:p>
        </w:tc>
        <w:tc>
          <w:tcPr>
            <w:tcW w:w="1134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1625942,72</w:t>
            </w:r>
          </w:p>
        </w:tc>
        <w:tc>
          <w:tcPr>
            <w:tcW w:w="851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 w:rsidRPr="00BA07F1">
              <w:rPr>
                <w:sz w:val="22"/>
                <w:szCs w:val="22"/>
              </w:rPr>
              <w:t>1020615,07</w:t>
            </w:r>
          </w:p>
        </w:tc>
        <w:tc>
          <w:tcPr>
            <w:tcW w:w="992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752107,05</w:t>
            </w:r>
          </w:p>
        </w:tc>
        <w:tc>
          <w:tcPr>
            <w:tcW w:w="1320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66" w:type="dxa"/>
            <w:shd w:val="clear" w:color="auto" w:fill="auto"/>
          </w:tcPr>
          <w:p w:rsidR="005F7F0C" w:rsidRPr="00BA07F1" w:rsidRDefault="005F7F0C" w:rsidP="007A5DA8">
            <w:pPr>
              <w:spacing w:after="200" w:line="276" w:lineRule="auto"/>
            </w:pPr>
            <w:r>
              <w:rPr>
                <w:sz w:val="22"/>
                <w:szCs w:val="22"/>
              </w:rPr>
              <w:t>550000,00</w:t>
            </w:r>
          </w:p>
        </w:tc>
      </w:tr>
    </w:tbl>
    <w:p w:rsidR="005F7F0C" w:rsidRDefault="005F7F0C" w:rsidP="005F7F0C">
      <w:pPr>
        <w:sectPr w:rsidR="005F7F0C" w:rsidSect="005F7F0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F7F0C" w:rsidRDefault="005F7F0C" w:rsidP="005F7F0C">
      <w:pPr>
        <w:rPr>
          <w:sz w:val="22"/>
          <w:szCs w:val="22"/>
        </w:rPr>
      </w:pPr>
      <w:r>
        <w:lastRenderedPageBreak/>
        <w:t>3) паспорт подпрограммы «</w:t>
      </w:r>
      <w:r w:rsidRPr="00003D29">
        <w:rPr>
          <w:sz w:val="22"/>
          <w:szCs w:val="22"/>
        </w:rPr>
        <w:t>Содержание и ремонт муниципального имущества</w:t>
      </w:r>
      <w:r>
        <w:rPr>
          <w:sz w:val="22"/>
          <w:szCs w:val="22"/>
        </w:rPr>
        <w:t>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5F7F0C" w:rsidRPr="00320263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jc w:val="center"/>
            </w:pPr>
            <w:r>
              <w:t xml:space="preserve">Содержание и ремонт муниципального имущества» </w:t>
            </w:r>
          </w:p>
          <w:p w:rsidR="005F7F0C" w:rsidRPr="00320263" w:rsidRDefault="005F7F0C" w:rsidP="007A5DA8"/>
        </w:tc>
      </w:tr>
      <w:tr w:rsidR="005F7F0C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2014-2023 годы</w:t>
            </w:r>
          </w:p>
        </w:tc>
      </w:tr>
      <w:tr w:rsidR="005F7F0C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Администратор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5F7F0C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5F7F0C" w:rsidTr="007A5DA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Колобовского городского поселения    </w:t>
            </w:r>
          </w:p>
        </w:tc>
      </w:tr>
      <w:tr w:rsidR="005F7F0C" w:rsidTr="007A5DA8">
        <w:trPr>
          <w:trHeight w:val="33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0C" w:rsidRDefault="005F7F0C" w:rsidP="007A5DA8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5F7F0C" w:rsidRDefault="005F7F0C" w:rsidP="007A5DA8">
            <w:pPr>
              <w:jc w:val="both"/>
            </w:pPr>
            <w:r>
              <w:t>2014г. – 2527,00  тыс. руб.:</w:t>
            </w:r>
          </w:p>
          <w:p w:rsidR="005F7F0C" w:rsidRDefault="005F7F0C" w:rsidP="007A5DA8">
            <w:pPr>
              <w:jc w:val="both"/>
            </w:pPr>
            <w:r>
              <w:t>2015г. – 1505989,96 руб. в т.ч. средства федерального бюджета – 1185195,00, средства местного бюджета – 320794,96 руб.</w:t>
            </w:r>
          </w:p>
          <w:p w:rsidR="005F7F0C" w:rsidRDefault="005F7F0C" w:rsidP="007A5DA8">
            <w:pPr>
              <w:jc w:val="both"/>
            </w:pPr>
            <w:r>
              <w:t xml:space="preserve">2016г. – 1425743,32 </w:t>
            </w:r>
            <w:proofErr w:type="spellStart"/>
            <w:r>
              <w:t>руб</w:t>
            </w:r>
            <w:proofErr w:type="spellEnd"/>
            <w:r>
              <w:t>, в т.ч. средства областного бюджета – 1013341,58 средства местного бюджета – 412401,74 руб.</w:t>
            </w:r>
          </w:p>
          <w:p w:rsidR="005F7F0C" w:rsidRDefault="005F7F0C" w:rsidP="007A5DA8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346602,41 руб.</w:t>
            </w:r>
          </w:p>
          <w:p w:rsidR="005F7F0C" w:rsidRDefault="005F7F0C" w:rsidP="007A5DA8">
            <w:pPr>
              <w:jc w:val="both"/>
            </w:pPr>
            <w:r>
              <w:t>2018 г.- 635840,34 руб.</w:t>
            </w:r>
          </w:p>
          <w:p w:rsidR="005F7F0C" w:rsidRDefault="005F7F0C" w:rsidP="007A5DA8">
            <w:pPr>
              <w:jc w:val="both"/>
            </w:pPr>
            <w:r>
              <w:t xml:space="preserve">2019 г.- 613925,35 руб. </w:t>
            </w:r>
          </w:p>
          <w:p w:rsidR="005F7F0C" w:rsidRDefault="005F7F0C" w:rsidP="007A5DA8">
            <w:pPr>
              <w:jc w:val="both"/>
            </w:pPr>
            <w:r>
              <w:t>2020 г.- 627110,47 руб.</w:t>
            </w:r>
          </w:p>
          <w:p w:rsidR="005F7F0C" w:rsidRDefault="005F7F0C" w:rsidP="007A5DA8">
            <w:pPr>
              <w:jc w:val="both"/>
            </w:pPr>
            <w:r>
              <w:t>2021 г. – 652422,30 руб.</w:t>
            </w:r>
          </w:p>
          <w:p w:rsidR="005F7F0C" w:rsidRDefault="005F7F0C" w:rsidP="007A5DA8">
            <w:pPr>
              <w:jc w:val="both"/>
            </w:pPr>
            <w:r>
              <w:t>2022 г.- 650000,00 руб.</w:t>
            </w:r>
          </w:p>
          <w:p w:rsidR="005F7F0C" w:rsidRPr="001E3B19" w:rsidRDefault="005F7F0C" w:rsidP="007A5DA8">
            <w:pPr>
              <w:jc w:val="both"/>
            </w:pPr>
            <w:r>
              <w:t>2023 г- 550000,00 руб.</w:t>
            </w:r>
          </w:p>
          <w:p w:rsidR="005F7F0C" w:rsidRDefault="005F7F0C" w:rsidP="007A5DA8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5F7F0C" w:rsidRDefault="005F7F0C" w:rsidP="005F7F0C">
      <w:r>
        <w:t>4) таблицу «ресурсное обеспечение подпрограммы» изложить в новой редакции:</w:t>
      </w:r>
    </w:p>
    <w:p w:rsidR="005F7F0C" w:rsidRDefault="005F7F0C" w:rsidP="005F7F0C"/>
    <w:p w:rsidR="005F7F0C" w:rsidRDefault="005F7F0C" w:rsidP="005F7F0C"/>
    <w:p w:rsidR="005F7F0C" w:rsidRDefault="005F7F0C" w:rsidP="005F7F0C"/>
    <w:p w:rsidR="005F7F0C" w:rsidRDefault="005F7F0C" w:rsidP="005F7F0C"/>
    <w:p w:rsidR="005F7F0C" w:rsidRDefault="005F7F0C" w:rsidP="005F7F0C"/>
    <w:p w:rsidR="005F7F0C" w:rsidRDefault="005F7F0C" w:rsidP="005F7F0C"/>
    <w:p w:rsidR="005F7F0C" w:rsidRDefault="005F7F0C" w:rsidP="005F7F0C"/>
    <w:p w:rsidR="005F7F0C" w:rsidRDefault="005F7F0C" w:rsidP="005F7F0C"/>
    <w:p w:rsidR="005F7F0C" w:rsidRDefault="005F7F0C" w:rsidP="005F7F0C"/>
    <w:p w:rsidR="005F7F0C" w:rsidRDefault="005F7F0C" w:rsidP="005F7F0C">
      <w:pPr>
        <w:sectPr w:rsidR="005F7F0C" w:rsidSect="005F7F0C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579"/>
        <w:gridCol w:w="1276"/>
        <w:gridCol w:w="1134"/>
        <w:gridCol w:w="1275"/>
        <w:gridCol w:w="1134"/>
        <w:gridCol w:w="1134"/>
        <w:gridCol w:w="1134"/>
        <w:gridCol w:w="1134"/>
        <w:gridCol w:w="1276"/>
        <w:gridCol w:w="992"/>
        <w:gridCol w:w="1200"/>
        <w:gridCol w:w="1180"/>
      </w:tblGrid>
      <w:tr w:rsidR="005F7F0C" w:rsidRPr="00577C69" w:rsidTr="007A5DA8">
        <w:tc>
          <w:tcPr>
            <w:tcW w:w="51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lastRenderedPageBreak/>
              <w:t xml:space="preserve">№ </w:t>
            </w: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proofErr w:type="spellStart"/>
            <w:proofErr w:type="gramStart"/>
            <w:r w:rsidRPr="00577C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77C69">
              <w:rPr>
                <w:sz w:val="20"/>
                <w:szCs w:val="20"/>
              </w:rPr>
              <w:t>/</w:t>
            </w:r>
            <w:proofErr w:type="spellStart"/>
            <w:r w:rsidRPr="00577C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9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Наименование</w:t>
            </w:r>
          </w:p>
          <w:p w:rsidR="005F7F0C" w:rsidRPr="00577C69" w:rsidRDefault="005F7F0C" w:rsidP="007A5DA8">
            <w:pPr>
              <w:suppressAutoHyphens/>
              <w:rPr>
                <w:b/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Источник </w:t>
            </w: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ресурсного </w:t>
            </w: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обеспечения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2014г.</w:t>
            </w:r>
          </w:p>
        </w:tc>
        <w:tc>
          <w:tcPr>
            <w:tcW w:w="1275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2015г.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2016г.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77C69">
                <w:rPr>
                  <w:sz w:val="20"/>
                  <w:szCs w:val="20"/>
                </w:rPr>
                <w:t>2017 г</w:t>
              </w:r>
            </w:smartTag>
            <w:r w:rsidRPr="00577C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2021 г</w:t>
            </w:r>
          </w:p>
        </w:tc>
        <w:tc>
          <w:tcPr>
            <w:tcW w:w="120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2022 г</w:t>
            </w:r>
          </w:p>
        </w:tc>
        <w:tc>
          <w:tcPr>
            <w:tcW w:w="118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 w:rsidR="005F7F0C" w:rsidRPr="00577C69" w:rsidTr="007A5DA8">
        <w:tc>
          <w:tcPr>
            <w:tcW w:w="51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Ремонт и содержание муниципального жилого фонда и прочего имущества</w:t>
            </w:r>
          </w:p>
        </w:tc>
        <w:tc>
          <w:tcPr>
            <w:tcW w:w="1276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2527,00</w:t>
            </w:r>
          </w:p>
        </w:tc>
        <w:tc>
          <w:tcPr>
            <w:tcW w:w="1275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129733,16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b/>
                <w:sz w:val="20"/>
                <w:szCs w:val="20"/>
              </w:rPr>
            </w:pP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91276,64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162598,52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461340,34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444425,35</w:t>
            </w:r>
          </w:p>
        </w:tc>
        <w:tc>
          <w:tcPr>
            <w:tcW w:w="1276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503610,47</w:t>
            </w:r>
          </w:p>
        </w:tc>
        <w:tc>
          <w:tcPr>
            <w:tcW w:w="992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532422,30</w:t>
            </w:r>
          </w:p>
        </w:tc>
        <w:tc>
          <w:tcPr>
            <w:tcW w:w="120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18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</w:tr>
      <w:tr w:rsidR="005F7F0C" w:rsidRPr="00577C69" w:rsidTr="007A5DA8">
        <w:tc>
          <w:tcPr>
            <w:tcW w:w="51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Замена полов  в муниципальном жилом фонде</w:t>
            </w:r>
          </w:p>
        </w:tc>
        <w:tc>
          <w:tcPr>
            <w:tcW w:w="1276" w:type="dxa"/>
          </w:tcPr>
          <w:p w:rsidR="005F7F0C" w:rsidRPr="00577C69" w:rsidRDefault="005F7F0C" w:rsidP="007A5DA8">
            <w:pPr>
              <w:suppressAutoHyphens/>
              <w:rPr>
                <w:b/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b/>
                <w:sz w:val="20"/>
                <w:szCs w:val="20"/>
              </w:rPr>
            </w:pP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F7F0C" w:rsidRPr="00577C69" w:rsidTr="007A5DA8">
        <w:tc>
          <w:tcPr>
            <w:tcW w:w="51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Взносы на кап</w:t>
            </w:r>
            <w:proofErr w:type="gramStart"/>
            <w:r w:rsidRPr="00577C69">
              <w:rPr>
                <w:sz w:val="20"/>
                <w:szCs w:val="20"/>
              </w:rPr>
              <w:t>.</w:t>
            </w:r>
            <w:proofErr w:type="gramEnd"/>
            <w:r w:rsidRPr="00577C69">
              <w:rPr>
                <w:sz w:val="20"/>
                <w:szCs w:val="20"/>
              </w:rPr>
              <w:t xml:space="preserve"> </w:t>
            </w:r>
            <w:proofErr w:type="gramStart"/>
            <w:r w:rsidRPr="00577C69">
              <w:rPr>
                <w:sz w:val="20"/>
                <w:szCs w:val="20"/>
              </w:rPr>
              <w:t>р</w:t>
            </w:r>
            <w:proofErr w:type="gramEnd"/>
            <w:r w:rsidRPr="00577C69">
              <w:rPr>
                <w:sz w:val="20"/>
                <w:szCs w:val="20"/>
              </w:rPr>
              <w:t>емонт общего имущества в МКД</w:t>
            </w:r>
          </w:p>
        </w:tc>
        <w:tc>
          <w:tcPr>
            <w:tcW w:w="1276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151061,80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178964,93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184003,89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174500,00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169500,0</w:t>
            </w:r>
          </w:p>
        </w:tc>
        <w:tc>
          <w:tcPr>
            <w:tcW w:w="1276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123500,00</w:t>
            </w:r>
          </w:p>
        </w:tc>
        <w:tc>
          <w:tcPr>
            <w:tcW w:w="992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0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18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5F7F0C" w:rsidRPr="00577C69" w:rsidTr="007A5DA8">
        <w:tc>
          <w:tcPr>
            <w:tcW w:w="51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Приобретение жилья для детей-сирот</w:t>
            </w:r>
          </w:p>
        </w:tc>
        <w:tc>
          <w:tcPr>
            <w:tcW w:w="1276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Федеральный</w:t>
            </w:r>
          </w:p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1185195,00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1013341,58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F7F0C" w:rsidRPr="00577C69" w:rsidTr="007A5DA8">
        <w:tc>
          <w:tcPr>
            <w:tcW w:w="51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Испытания на тепловых  сетях (потери)</w:t>
            </w:r>
          </w:p>
        </w:tc>
        <w:tc>
          <w:tcPr>
            <w:tcW w:w="1276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F7F0C" w:rsidRPr="00577C69" w:rsidTr="007A5DA8">
        <w:tc>
          <w:tcPr>
            <w:tcW w:w="51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Разработка норматива образования отходов</w:t>
            </w:r>
          </w:p>
        </w:tc>
        <w:tc>
          <w:tcPr>
            <w:tcW w:w="1276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11400,00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F7F0C" w:rsidRPr="00577C69" w:rsidTr="007A5DA8">
        <w:tc>
          <w:tcPr>
            <w:tcW w:w="51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Вывоз бытовых отходов и мусора от здания администрации</w:t>
            </w:r>
          </w:p>
        </w:tc>
        <w:tc>
          <w:tcPr>
            <w:tcW w:w="1276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8360,17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F7F0C" w:rsidRPr="00577C69" w:rsidTr="007A5DA8">
        <w:tc>
          <w:tcPr>
            <w:tcW w:w="51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Приобретение бензиновой генераторной установки</w:t>
            </w:r>
          </w:p>
        </w:tc>
        <w:tc>
          <w:tcPr>
            <w:tcW w:w="1276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122400,00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F7F0C" w:rsidRPr="00577C69" w:rsidTr="007A5DA8">
        <w:tc>
          <w:tcPr>
            <w:tcW w:w="51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2527,00</w:t>
            </w:r>
          </w:p>
        </w:tc>
        <w:tc>
          <w:tcPr>
            <w:tcW w:w="1275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1505989,96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1425743,32</w:t>
            </w:r>
          </w:p>
        </w:tc>
        <w:tc>
          <w:tcPr>
            <w:tcW w:w="1134" w:type="dxa"/>
          </w:tcPr>
          <w:p w:rsidR="005F7F0C" w:rsidRPr="00577C69" w:rsidRDefault="005F7F0C" w:rsidP="007A5DA8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635840,34</w:t>
            </w:r>
          </w:p>
        </w:tc>
        <w:tc>
          <w:tcPr>
            <w:tcW w:w="1134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613925,35</w:t>
            </w:r>
          </w:p>
        </w:tc>
        <w:tc>
          <w:tcPr>
            <w:tcW w:w="1276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627110,47</w:t>
            </w:r>
          </w:p>
        </w:tc>
        <w:tc>
          <w:tcPr>
            <w:tcW w:w="992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652422,30</w:t>
            </w:r>
          </w:p>
        </w:tc>
        <w:tc>
          <w:tcPr>
            <w:tcW w:w="120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</w:t>
            </w:r>
            <w:r w:rsidRPr="00577C69">
              <w:rPr>
                <w:sz w:val="20"/>
                <w:szCs w:val="20"/>
              </w:rPr>
              <w:t>,00</w:t>
            </w:r>
          </w:p>
        </w:tc>
        <w:tc>
          <w:tcPr>
            <w:tcW w:w="1180" w:type="dxa"/>
            <w:shd w:val="clear" w:color="auto" w:fill="auto"/>
          </w:tcPr>
          <w:p w:rsidR="005F7F0C" w:rsidRPr="00577C69" w:rsidRDefault="005F7F0C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550000,00</w:t>
            </w:r>
          </w:p>
        </w:tc>
      </w:tr>
    </w:tbl>
    <w:p w:rsidR="005F7F0C" w:rsidRDefault="005F7F0C" w:rsidP="005F7F0C"/>
    <w:p w:rsidR="005F7F0C" w:rsidRDefault="005F7F0C" w:rsidP="005F7F0C">
      <w:pPr>
        <w:sectPr w:rsidR="005F7F0C" w:rsidSect="005F7F0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F7F0C" w:rsidRPr="00D816FE" w:rsidRDefault="005F7F0C" w:rsidP="005F7F0C">
      <w:pPr>
        <w:jc w:val="both"/>
      </w:pPr>
      <w:r>
        <w:lastRenderedPageBreak/>
        <w:t xml:space="preserve">       2.</w:t>
      </w:r>
      <w:r w:rsidRPr="00D816FE">
        <w:t xml:space="preserve"> </w:t>
      </w:r>
      <w:proofErr w:type="gramStart"/>
      <w:r w:rsidRPr="00D816FE">
        <w:t>Контроль за</w:t>
      </w:r>
      <w:proofErr w:type="gramEnd"/>
      <w:r w:rsidRPr="00D816FE">
        <w:t xml:space="preserve"> исполнением настоящей программы возложить на ведущего специалиста </w:t>
      </w:r>
      <w:r>
        <w:t xml:space="preserve"> </w:t>
      </w:r>
      <w:r w:rsidRPr="00D816FE">
        <w:t>администрации Смирнову С.А.</w:t>
      </w:r>
    </w:p>
    <w:p w:rsidR="005F7F0C" w:rsidRPr="00D816FE" w:rsidRDefault="005F7F0C" w:rsidP="005F7F0C">
      <w:pPr>
        <w:jc w:val="both"/>
      </w:pPr>
      <w:r w:rsidRPr="00D816FE">
        <w:t xml:space="preserve">     3. Настоящее постановление вступает в силу с момента подписания.</w:t>
      </w:r>
    </w:p>
    <w:p w:rsidR="005F7F0C" w:rsidRPr="00D816FE" w:rsidRDefault="005F7F0C" w:rsidP="005F7F0C">
      <w:pPr>
        <w:jc w:val="both"/>
      </w:pPr>
      <w:r w:rsidRPr="00D816FE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5F7F0C" w:rsidRPr="00D816FE" w:rsidRDefault="005F7F0C" w:rsidP="005F7F0C">
      <w:pPr>
        <w:jc w:val="both"/>
      </w:pPr>
    </w:p>
    <w:p w:rsidR="005F7F0C" w:rsidRDefault="005F7F0C" w:rsidP="005F7F0C">
      <w:r>
        <w:t xml:space="preserve">  </w:t>
      </w:r>
    </w:p>
    <w:p w:rsidR="005F7F0C" w:rsidRDefault="005F7F0C" w:rsidP="005F7F0C"/>
    <w:p w:rsidR="005F7F0C" w:rsidRDefault="005F7F0C" w:rsidP="005F7F0C"/>
    <w:p w:rsidR="005F7F0C" w:rsidRDefault="005F7F0C" w:rsidP="005F7F0C"/>
    <w:p w:rsidR="005F7F0C" w:rsidRDefault="005F7F0C" w:rsidP="005F7F0C"/>
    <w:p w:rsidR="005F7F0C" w:rsidRDefault="005F7F0C" w:rsidP="005F7F0C">
      <w:r>
        <w:t xml:space="preserve"> Глава Колобовского городского поселения                                                     О.М. Курганская</w:t>
      </w:r>
    </w:p>
    <w:p w:rsidR="005F7F0C" w:rsidRDefault="005F7F0C" w:rsidP="005F7F0C"/>
    <w:p w:rsidR="005F7F0C" w:rsidRDefault="005F7F0C" w:rsidP="005F7F0C"/>
    <w:sectPr w:rsidR="005F7F0C" w:rsidSect="005F7F0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F0C"/>
    <w:rsid w:val="005F7F0C"/>
    <w:rsid w:val="00B31E44"/>
    <w:rsid w:val="00BE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7F0C"/>
    <w:rPr>
      <w:b/>
      <w:bCs/>
    </w:rPr>
  </w:style>
  <w:style w:type="character" w:customStyle="1" w:styleId="a4">
    <w:name w:val="Основной текст Знак"/>
    <w:basedOn w:val="a0"/>
    <w:link w:val="a3"/>
    <w:rsid w:val="005F7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F7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2021-01-29T06:41:00Z</cp:lastPrinted>
  <dcterms:created xsi:type="dcterms:W3CDTF">2021-01-29T06:32:00Z</dcterms:created>
  <dcterms:modified xsi:type="dcterms:W3CDTF">2021-01-29T06:43:00Z</dcterms:modified>
</cp:coreProperties>
</file>