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03" w:rsidRDefault="00F77403" w:rsidP="004675E6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F77403" w:rsidRPr="00217AB2" w:rsidRDefault="00F77403" w:rsidP="004675E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77403" w:rsidRDefault="00F77403" w:rsidP="004675E6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77403" w:rsidRDefault="00F77403" w:rsidP="004675E6">
      <w:pPr>
        <w:pStyle w:val="BodyText"/>
      </w:pPr>
    </w:p>
    <w:p w:rsidR="00F77403" w:rsidRPr="00217AB2" w:rsidRDefault="00F77403" w:rsidP="004675E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77403" w:rsidRPr="00217AB2" w:rsidRDefault="00F77403" w:rsidP="004675E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77403" w:rsidRDefault="00F77403" w:rsidP="004675E6">
      <w:pPr>
        <w:pStyle w:val="BodyText"/>
        <w:jc w:val="center"/>
      </w:pPr>
      <w:r>
        <w:t>от  02.11.2015 года  № 222</w:t>
      </w:r>
    </w:p>
    <w:p w:rsidR="00F77403" w:rsidRDefault="00F77403" w:rsidP="004675E6">
      <w:pPr>
        <w:pStyle w:val="BodyText"/>
        <w:jc w:val="center"/>
      </w:pPr>
      <w:r>
        <w:t>пос. Колобово</w:t>
      </w:r>
    </w:p>
    <w:p w:rsidR="00F77403" w:rsidRDefault="00F77403" w:rsidP="004675E6"/>
    <w:p w:rsidR="00F77403" w:rsidRDefault="00F77403" w:rsidP="004675E6"/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 «Об утверждении муниципальной программы «Обеспечение мероприятий по благоустройству населенных пунктов Колобовского городского поселения »</w:t>
      </w:r>
    </w:p>
    <w:p w:rsidR="00F77403" w:rsidRDefault="00F77403" w:rsidP="004675E6">
      <w:pPr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мероприятий по благоустройству населенных пунктов Колобовского городского поселения» в новой редакции. (прилагается).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заведующего по МХ,ГД, земельным и имущественным отношениям Сушина С.Г.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F77403" w:rsidRDefault="00F77403" w:rsidP="004675E6">
      <w:pPr>
        <w:jc w:val="both"/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И.А.Сергеева.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>
      <w:pPr>
        <w:jc w:val="right"/>
      </w:pPr>
      <w:r w:rsidRPr="00B426EA">
        <w:t>Приложение к постановлению</w:t>
      </w:r>
    </w:p>
    <w:p w:rsidR="00F77403" w:rsidRDefault="00F77403" w:rsidP="004675E6">
      <w:pPr>
        <w:jc w:val="right"/>
      </w:pPr>
      <w:r>
        <w:t xml:space="preserve">Администрации Колобовского городского </w:t>
      </w:r>
    </w:p>
    <w:p w:rsidR="00F77403" w:rsidRPr="00B426EA" w:rsidRDefault="00F77403" w:rsidP="004675E6">
      <w:pPr>
        <w:jc w:val="right"/>
      </w:pPr>
      <w:r>
        <w:t>поселения от 02.11.2015 № 222</w:t>
      </w:r>
    </w:p>
    <w:p w:rsidR="00F77403" w:rsidRDefault="00F77403" w:rsidP="004675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 xml:space="preserve"> ПАСПОРТ МУНИЦИПАЛЬНОЙ ПРОГРАММЫ</w:t>
      </w:r>
    </w:p>
    <w:p w:rsidR="00F77403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1.</w:t>
      </w:r>
      <w:r>
        <w:rPr>
          <w:b/>
          <w:bCs/>
          <w:sz w:val="28"/>
          <w:szCs w:val="28"/>
        </w:rPr>
        <w:t xml:space="preserve"> «Обеспечение мероприятий по благоустройству населенных пунктов в Колобовского городского поселения »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F77403">
        <w:trPr>
          <w:trHeight w:val="630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F77403" w:rsidRPr="0067658D" w:rsidRDefault="00F77403" w:rsidP="008974FB">
            <w:pPr>
              <w:jc w:val="center"/>
            </w:pPr>
            <w:r>
              <w:t>Программы</w:t>
            </w:r>
          </w:p>
          <w:p w:rsidR="00F77403" w:rsidRPr="0056151D" w:rsidRDefault="00F77403" w:rsidP="008974FB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F77403" w:rsidRPr="0067658D" w:rsidRDefault="00F77403" w:rsidP="008974FB">
            <w:r w:rsidRPr="0067658D">
              <w:t>« Обеспечение мероприятий по благоустройству населенных пунктов Колобовского городского поселения»</w:t>
            </w:r>
          </w:p>
          <w:p w:rsidR="00F77403" w:rsidRDefault="00F77403" w:rsidP="008974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77403">
        <w:trPr>
          <w:trHeight w:val="395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  <w:r>
              <w:t>Сроки реализации</w:t>
            </w:r>
          </w:p>
          <w:p w:rsidR="00F77403" w:rsidRDefault="00F77403" w:rsidP="008974FB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7403" w:rsidRDefault="00F77403" w:rsidP="008974FB">
            <w:pPr>
              <w:jc w:val="center"/>
            </w:pPr>
            <w:r>
              <w:t>2014-2017 годы.</w:t>
            </w:r>
          </w:p>
        </w:tc>
      </w:tr>
      <w:tr w:rsidR="00F77403">
        <w:trPr>
          <w:trHeight w:val="2535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  <w:r>
              <w:t>Перечень</w:t>
            </w:r>
          </w:p>
          <w:p w:rsidR="00F77403" w:rsidRDefault="00F77403" w:rsidP="008974FB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F77403" w:rsidRDefault="00F77403" w:rsidP="008974FB">
            <w:r>
              <w:t xml:space="preserve"> 1. « Организация и обеспечение уличного освещения на</w:t>
            </w:r>
          </w:p>
          <w:p w:rsidR="00F77403" w:rsidRDefault="00F77403" w:rsidP="008974FB">
            <w:r>
              <w:t xml:space="preserve">       территории Колобовского городского поселения»</w:t>
            </w:r>
          </w:p>
          <w:p w:rsidR="00F77403" w:rsidRDefault="00F77403" w:rsidP="008974FB"/>
          <w:p w:rsidR="00F77403" w:rsidRDefault="00F77403" w:rsidP="008974FB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F77403" w:rsidRDefault="00F77403" w:rsidP="008974FB">
            <w:r>
              <w:t xml:space="preserve">  кладбищ»</w:t>
            </w:r>
          </w:p>
          <w:p w:rsidR="00F77403" w:rsidRDefault="00F77403" w:rsidP="008974FB"/>
          <w:p w:rsidR="00F77403" w:rsidRDefault="00F77403" w:rsidP="008974FB">
            <w:r>
              <w:t xml:space="preserve">   3. « Организация благоустройства и озеленения</w:t>
            </w:r>
          </w:p>
          <w:p w:rsidR="00F77403" w:rsidRDefault="00F77403" w:rsidP="008974FB">
            <w:r>
              <w:t xml:space="preserve">         территории поселения» </w:t>
            </w:r>
          </w:p>
          <w:p w:rsidR="00F77403" w:rsidRDefault="00F77403" w:rsidP="008974FB"/>
        </w:tc>
      </w:tr>
      <w:tr w:rsidR="00F77403">
        <w:trPr>
          <w:trHeight w:val="870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  <w:r>
              <w:t>Администратор</w:t>
            </w:r>
          </w:p>
          <w:p w:rsidR="00F77403" w:rsidRDefault="00F77403" w:rsidP="008974FB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7403" w:rsidRDefault="00F77403" w:rsidP="008974FB">
            <w:r>
              <w:t xml:space="preserve"> </w:t>
            </w:r>
          </w:p>
          <w:p w:rsidR="00F77403" w:rsidRDefault="00F77403" w:rsidP="008974FB">
            <w:r>
              <w:t xml:space="preserve">Администрация Колобовского городского поселения. </w:t>
            </w:r>
          </w:p>
        </w:tc>
      </w:tr>
      <w:tr w:rsidR="00F77403">
        <w:trPr>
          <w:trHeight w:val="870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  <w:r>
              <w:t>Исполнители</w:t>
            </w:r>
          </w:p>
          <w:p w:rsidR="00F77403" w:rsidRDefault="00F77403" w:rsidP="008974FB">
            <w:pPr>
              <w:jc w:val="center"/>
            </w:pPr>
            <w:r>
              <w:t>Програмы</w:t>
            </w:r>
          </w:p>
        </w:tc>
        <w:tc>
          <w:tcPr>
            <w:tcW w:w="6033" w:type="dxa"/>
          </w:tcPr>
          <w:p w:rsidR="00F77403" w:rsidRDefault="00F77403" w:rsidP="008974FB"/>
          <w:p w:rsidR="00F77403" w:rsidRDefault="00F77403" w:rsidP="008974FB">
            <w:r>
              <w:t>Администрация Колобовского городского поселения.</w:t>
            </w:r>
          </w:p>
        </w:tc>
      </w:tr>
      <w:tr w:rsidR="00F77403">
        <w:trPr>
          <w:trHeight w:val="1905"/>
        </w:trPr>
        <w:tc>
          <w:tcPr>
            <w:tcW w:w="3795" w:type="dxa"/>
          </w:tcPr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  <w:r>
              <w:t>Цель</w:t>
            </w:r>
          </w:p>
          <w:p w:rsidR="00F77403" w:rsidRDefault="00F77403" w:rsidP="008974FB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F77403" w:rsidRDefault="00F77403" w:rsidP="008974FB"/>
          <w:p w:rsidR="00F77403" w:rsidRDefault="00F77403" w:rsidP="008974FB">
            <w:r>
              <w:t>Изменить к лучшему внешний облик поселения, привлечь</w:t>
            </w:r>
          </w:p>
          <w:p w:rsidR="00F77403" w:rsidRDefault="00F77403" w:rsidP="008974FB">
            <w:r>
              <w:t>к благоустройству территории  поселения население, придать работам по благоустройству плановый,</w:t>
            </w:r>
          </w:p>
          <w:p w:rsidR="00F77403" w:rsidRDefault="00F77403" w:rsidP="008974FB">
            <w:r>
              <w:t xml:space="preserve">целенаправленный характер. </w:t>
            </w:r>
          </w:p>
          <w:p w:rsidR="00F77403" w:rsidRDefault="00F77403" w:rsidP="008974FB">
            <w:r>
              <w:t xml:space="preserve"> </w:t>
            </w:r>
          </w:p>
        </w:tc>
      </w:tr>
      <w:tr w:rsidR="00F77403">
        <w:trPr>
          <w:trHeight w:val="2025"/>
        </w:trPr>
        <w:tc>
          <w:tcPr>
            <w:tcW w:w="3795" w:type="dxa"/>
          </w:tcPr>
          <w:p w:rsidR="00F77403" w:rsidRDefault="00F77403" w:rsidP="008974FB">
            <w:r>
              <w:t>Объёмы ресурсного обеспечения</w:t>
            </w:r>
          </w:p>
          <w:p w:rsidR="00F77403" w:rsidRDefault="00F77403" w:rsidP="008974FB">
            <w:r>
              <w:t>Программы</w:t>
            </w: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</w:p>
          <w:p w:rsidR="00F77403" w:rsidRDefault="00F77403" w:rsidP="008974FB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F77403" w:rsidRDefault="00F77403" w:rsidP="008974FB">
            <w:r>
              <w:t xml:space="preserve">Предполагаемый объём финансирования Программы </w:t>
            </w:r>
          </w:p>
          <w:p w:rsidR="00F77403" w:rsidRDefault="00F77403" w:rsidP="008974FB">
            <w:r>
              <w:t>составит:</w:t>
            </w:r>
          </w:p>
          <w:p w:rsidR="00F77403" w:rsidRDefault="00F77403" w:rsidP="008974FB">
            <w:r>
              <w:t>2014г- 2246813,42 руб.</w:t>
            </w:r>
          </w:p>
          <w:p w:rsidR="00F77403" w:rsidRDefault="00F77403" w:rsidP="008974FB">
            <w:r>
              <w:t>2015г- 2546910,46 руб.</w:t>
            </w:r>
          </w:p>
          <w:p w:rsidR="00F77403" w:rsidRDefault="00F77403" w:rsidP="008974FB">
            <w:r>
              <w:t>2016г- 2395000,00 руб.</w:t>
            </w:r>
          </w:p>
          <w:p w:rsidR="00F77403" w:rsidRDefault="00F77403" w:rsidP="008974FB">
            <w:r>
              <w:t>2017г- 2811684,00 руб.</w:t>
            </w:r>
          </w:p>
          <w:p w:rsidR="00F77403" w:rsidRDefault="00F77403" w:rsidP="008974FB">
            <w:pPr>
              <w:jc w:val="both"/>
            </w:pPr>
            <w:r>
              <w:t xml:space="preserve">Объёмы финансирования  Программы за счет средств бюджета Колобовского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F77403">
        <w:trPr>
          <w:trHeight w:val="1392"/>
        </w:trPr>
        <w:tc>
          <w:tcPr>
            <w:tcW w:w="3795" w:type="dxa"/>
          </w:tcPr>
          <w:p w:rsidR="00F77403" w:rsidRDefault="00F77403" w:rsidP="008974FB"/>
          <w:p w:rsidR="00F77403" w:rsidRDefault="00F77403" w:rsidP="008974FB">
            <w:pPr>
              <w:jc w:val="center"/>
            </w:pPr>
            <w:r>
              <w:t>Ожидаемые</w:t>
            </w:r>
          </w:p>
          <w:p w:rsidR="00F77403" w:rsidRDefault="00F77403" w:rsidP="008974FB">
            <w:pPr>
              <w:jc w:val="center"/>
            </w:pPr>
            <w:r>
              <w:t>результаты</w:t>
            </w:r>
          </w:p>
          <w:p w:rsidR="00F77403" w:rsidRDefault="00F77403" w:rsidP="008974FB">
            <w:pPr>
              <w:jc w:val="center"/>
            </w:pPr>
          </w:p>
        </w:tc>
        <w:tc>
          <w:tcPr>
            <w:tcW w:w="6033" w:type="dxa"/>
          </w:tcPr>
          <w:p w:rsidR="00F77403" w:rsidRDefault="00F77403" w:rsidP="008974FB">
            <w:pPr>
              <w:jc w:val="both"/>
            </w:pPr>
            <w:r>
              <w:t>Улучшение внешнего облика п.Колобово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F77403" w:rsidRPr="00257AAB" w:rsidRDefault="00F77403" w:rsidP="004675E6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</w:t>
      </w: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2.АНАЛИЗ ТЕКУЩЕЙ СИТУАЦИИ В СФЕРЕ РЕАЛИЗАЦИИ</w:t>
      </w: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ПРОГРАММЫ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Анализ сложившейся ситуации показал, что для нормального функционирования Колобовского городского поселения большое значение имеет благоустройство его территорий, которое включает в себя такие вопросы, как устройство уличного освещения, озеленения, обустройство детских и спортивных площадок. На протяжении ряда лет не производились в достаточной мере работы по озеленению территории поселении, кронированию и валке сухостойных деревьев, зеленое хозяйство поселения требует ухода, формовочной обрезке, уборки, очевидной проблемой поселения на протяжении последних лет является состояние дорог, обеспечение населения качественной питьевой водой.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77403" w:rsidRDefault="00F77403" w:rsidP="004675E6">
      <w:pPr>
        <w:tabs>
          <w:tab w:val="left" w:pos="406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3. ЦЕЛЬ И ОЖИДАЕМЫЕ РЕЗУЛЬТАТЫ РЕАЛИЗАЦИИ</w:t>
      </w: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ПРОГРАММЫ</w:t>
      </w: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Основная цель программы – изменить к лучшему внешний облик поселения, привлечь к благоустройству территории поселения проживающее в нем население, дальнейшее проведение работ по озеленению, кронированию, валке и уборке сухостойных деревьев и кустарника, содержание и дальнейшее развитие уличного освещения, дальнейшее обустройство и ремонт колодцев для обеспечения жителей поселения качественной питьевой водой, продолжение работ по ликвидации несанкционированных свалок ТБО и вывоз  на полигон для  его утилизации, что приведет к улучшению экологической обстановки, чистоте и санитарному порядку на территории поселения, придать работам по благоустройству плановый, целенаправленный характер.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  СРОКИ РЕАЛИЗАЦИИ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мероприятий, предусмотренных настоящей программы намечена на 2014-2017годы.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ФИНАНСОВОЕ ОБЕСПЕЧЕНИЕ ПРОГРАММЫ</w:t>
      </w:r>
    </w:p>
    <w:p w:rsidR="00F77403" w:rsidRDefault="00F77403" w:rsidP="004675E6">
      <w:pPr>
        <w:tabs>
          <w:tab w:val="left" w:pos="4065"/>
        </w:tabs>
        <w:jc w:val="both"/>
        <w:rPr>
          <w:b/>
          <w:bCs/>
          <w:sz w:val="28"/>
          <w:szCs w:val="28"/>
        </w:rPr>
      </w:pPr>
    </w:p>
    <w:p w:rsidR="00F77403" w:rsidRPr="005F4C7E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Финансирование программы предусматривается за счет средств бюджета Колобовского городского поселения. Сокращение финансирования как на областном уровне, так и на местном уровне, повлечет неисполнение мероприятий программы, и как следствие её не выполнение. Мерами для исполнения данной программы являются своевременно принятые управленческие решения и корректировка  мероприятий программы с учетом выделенного на их реализацию ресурсного обеспечения. 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ИСПОЛНИТЕЛИ ПРОГРАММЫ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Координирующим и исполнительным органом реализации программы является администрация Колобовского городского поселения. Бюджетополучателем является администрация Колобовского городского поселения, которая на договорной или конкурсной  основе привлекает к реализации программы подрядные организации на основе проведенных аукционов и тендеров.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КОНТРОЛЬ ЗА ХОДОМ РЕАЛИЗАЦИИ ПРОГРАММЫ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Контроль за реализацией программы осуществляет администрация Колобовского городского поселения.</w:t>
      </w:r>
    </w:p>
    <w:p w:rsidR="00F77403" w:rsidRDefault="00F77403" w:rsidP="004675E6">
      <w:pPr>
        <w:tabs>
          <w:tab w:val="left" w:pos="4065"/>
        </w:tabs>
        <w:jc w:val="both"/>
        <w:rPr>
          <w:sz w:val="28"/>
          <w:szCs w:val="28"/>
        </w:rPr>
      </w:pPr>
    </w:p>
    <w:p w:rsidR="00F77403" w:rsidRDefault="00F77403" w:rsidP="004675E6">
      <w:pPr>
        <w:tabs>
          <w:tab w:val="left" w:pos="406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8. РЕСУРСНОЕ ОБЕСПЕЧЕНИЕ ПРОГРАММЫ</w:t>
      </w:r>
    </w:p>
    <w:p w:rsidR="00F77403" w:rsidRPr="001718CF" w:rsidRDefault="00F77403" w:rsidP="004675E6">
      <w:pPr>
        <w:tabs>
          <w:tab w:val="left" w:pos="406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Финансовое обеспечение реализации программы осуществляется за счет средств бюджета администрации Колобовского городского поселения.</w:t>
      </w:r>
      <w:r>
        <w:rPr>
          <w:b/>
          <w:bCs/>
          <w:sz w:val="28"/>
          <w:szCs w:val="28"/>
        </w:rPr>
        <w:t xml:space="preserve"> </w:t>
      </w:r>
    </w:p>
    <w:p w:rsidR="00F77403" w:rsidRPr="0099330D" w:rsidRDefault="00F77403" w:rsidP="004675E6">
      <w:pPr>
        <w:tabs>
          <w:tab w:val="left" w:pos="4065"/>
        </w:tabs>
        <w:rPr>
          <w:sz w:val="28"/>
          <w:szCs w:val="28"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F77403" w:rsidRPr="0099330D">
        <w:tc>
          <w:tcPr>
            <w:tcW w:w="482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№ п/п</w:t>
            </w:r>
          </w:p>
        </w:tc>
        <w:tc>
          <w:tcPr>
            <w:tcW w:w="2506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F77403" w:rsidRPr="0099330D">
        <w:tc>
          <w:tcPr>
            <w:tcW w:w="482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уличного освещения на территории Колобовского городского поселения»</w:t>
            </w:r>
          </w:p>
        </w:tc>
        <w:tc>
          <w:tcPr>
            <w:tcW w:w="144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1586181,00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1425900,00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r w:rsidRPr="0099330D">
              <w:rPr>
                <w:sz w:val="20"/>
                <w:szCs w:val="20"/>
              </w:rPr>
              <w:t>руб</w:t>
            </w:r>
          </w:p>
        </w:tc>
      </w:tr>
      <w:tr w:rsidR="00F77403" w:rsidRPr="0099330D">
        <w:tc>
          <w:tcPr>
            <w:tcW w:w="482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99330D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</w:tr>
      <w:tr w:rsidR="00F77403" w:rsidRPr="0099330D">
        <w:tc>
          <w:tcPr>
            <w:tcW w:w="482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77403" w:rsidRPr="0099330D" w:rsidRDefault="00F77403" w:rsidP="008974FB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F77403" w:rsidRPr="0099330D" w:rsidRDefault="00F77403" w:rsidP="008974FB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</w:tr>
    </w:tbl>
    <w:p w:rsidR="00F77403" w:rsidRPr="0099330D" w:rsidRDefault="00F77403" w:rsidP="004675E6">
      <w:pPr>
        <w:tabs>
          <w:tab w:val="left" w:pos="4065"/>
        </w:tabs>
        <w:rPr>
          <w:sz w:val="20"/>
          <w:szCs w:val="20"/>
        </w:rPr>
      </w:pPr>
    </w:p>
    <w:p w:rsidR="00F77403" w:rsidRPr="004E5BEE" w:rsidRDefault="00F77403" w:rsidP="004675E6">
      <w:pPr>
        <w:tabs>
          <w:tab w:val="left" w:pos="3705"/>
        </w:tabs>
        <w:rPr>
          <w:sz w:val="20"/>
          <w:szCs w:val="20"/>
        </w:rPr>
      </w:pPr>
      <w:r w:rsidRPr="004E5BEE">
        <w:rPr>
          <w:sz w:val="20"/>
          <w:szCs w:val="20"/>
        </w:rPr>
        <w:t xml:space="preserve">                                                                            </w:t>
      </w:r>
    </w:p>
    <w:p w:rsidR="00F77403" w:rsidRDefault="00F77403" w:rsidP="004675E6">
      <w:pPr>
        <w:tabs>
          <w:tab w:val="left" w:pos="3705"/>
        </w:tabs>
      </w:pPr>
      <w:r w:rsidRPr="00E83489">
        <w:t xml:space="preserve">                         </w:t>
      </w:r>
      <w:r>
        <w:t xml:space="preserve">                          </w:t>
      </w:r>
    </w:p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/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«Организация и обеспечение уличного освещения на территории</w:t>
      </w:r>
    </w:p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Колобовского городского поселения »</w:t>
      </w:r>
    </w:p>
    <w:p w:rsidR="00F77403" w:rsidRDefault="00F77403" w:rsidP="004675E6"/>
    <w:p w:rsidR="00F77403" w:rsidRDefault="00F77403" w:rsidP="004675E6"/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F77403" w:rsidRPr="00616D99">
        <w:trPr>
          <w:trHeight w:val="756"/>
        </w:trPr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Наименование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« Организация и обеспечение уличного освещения на территории Колобовского</w:t>
            </w:r>
            <w:r>
              <w:rPr>
                <w:sz w:val="28"/>
                <w:szCs w:val="28"/>
              </w:rPr>
              <w:t xml:space="preserve"> </w:t>
            </w:r>
            <w:r w:rsidRPr="00616D99">
              <w:rPr>
                <w:sz w:val="28"/>
                <w:szCs w:val="28"/>
              </w:rPr>
              <w:t>городс</w:t>
            </w:r>
            <w:r>
              <w:rPr>
                <w:sz w:val="28"/>
                <w:szCs w:val="28"/>
              </w:rPr>
              <w:t xml:space="preserve">кого поселения </w:t>
            </w:r>
            <w:r w:rsidRPr="00616D99">
              <w:rPr>
                <w:sz w:val="28"/>
                <w:szCs w:val="28"/>
              </w:rPr>
              <w:t>»</w:t>
            </w: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Сроки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реализации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2014-2017</w:t>
            </w:r>
            <w:r w:rsidRPr="00616D99">
              <w:rPr>
                <w:sz w:val="28"/>
                <w:szCs w:val="28"/>
              </w:rPr>
              <w:t xml:space="preserve"> г.г.</w:t>
            </w: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Администратор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Исполнитель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Цель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Решение вопросов местного значения в области организации и обеспечении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уличного освещения на территории поселения</w:t>
            </w: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Объёмы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ресурсного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обеспечения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Источник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Предполагаемы объём финансирования подпрограммы состав</w:t>
            </w:r>
            <w:r>
              <w:rPr>
                <w:sz w:val="28"/>
                <w:szCs w:val="28"/>
              </w:rPr>
              <w:t>я</w:t>
            </w:r>
            <w:r w:rsidRPr="00616D99">
              <w:rPr>
                <w:sz w:val="28"/>
                <w:szCs w:val="28"/>
              </w:rPr>
              <w:t>т: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2014 г.- </w:t>
            </w:r>
            <w:r>
              <w:rPr>
                <w:sz w:val="28"/>
                <w:szCs w:val="28"/>
              </w:rPr>
              <w:t>1460805,23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2015 г.- </w:t>
            </w:r>
            <w:r>
              <w:rPr>
                <w:sz w:val="28"/>
                <w:szCs w:val="28"/>
              </w:rPr>
              <w:t>1586181,00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2016г. – </w:t>
            </w:r>
            <w:r>
              <w:rPr>
                <w:sz w:val="28"/>
                <w:szCs w:val="28"/>
              </w:rPr>
              <w:t>1425900,00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2017г. – 1821684,00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F77403" w:rsidRPr="00616D99">
        <w:tc>
          <w:tcPr>
            <w:tcW w:w="2211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Ожидаемые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результаты</w:t>
            </w:r>
          </w:p>
        </w:tc>
        <w:tc>
          <w:tcPr>
            <w:tcW w:w="6609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Результатами реализации мероприятий подпрограммы в сфере организации и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обеспечения уличного освещения на территории поселения станет повышение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F77403" w:rsidRDefault="00F77403" w:rsidP="004675E6"/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Краткая характеристика сферы реализации подпрограммы</w:t>
      </w:r>
    </w:p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Реализация 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  благоустройство  территорий, которая включает в себя вопросы и  уличного освещения территории поселения.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F77403" w:rsidRDefault="00F77403" w:rsidP="004675E6">
      <w:pPr>
        <w:tabs>
          <w:tab w:val="left" w:pos="376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F77403" w:rsidRDefault="00F77403" w:rsidP="004675E6">
      <w:pPr>
        <w:tabs>
          <w:tab w:val="left" w:pos="3765"/>
        </w:tabs>
        <w:jc w:val="both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подпрограммы: решение вопросов местного значения в области организации и обеспечении  уличного освещения на территории поселения.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 задачи подпрограммы: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установка новых линий и приборов уличного освещения.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Ремонт и замена приборов уличного освещения, услуги по их обслуживанию.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Оплата электроэнергии за уличное освещение.</w:t>
      </w:r>
    </w:p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реализации мероприятий в сфере организации и обеспечении уличного освещения на территории Колобовского городского поселения станет дальнейшее повышение уровня благоустройства его территории, а значит повысить уровень комфорта проживания населения. Позволит избежать аварийных ситуаций угрожающих жизнедеятельности населения.</w:t>
      </w:r>
    </w:p>
    <w:p w:rsidR="00F77403" w:rsidRDefault="00F77403" w:rsidP="004675E6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F77403" w:rsidRPr="00CB6FF0" w:rsidRDefault="00F77403" w:rsidP="004675E6">
      <w:pPr>
        <w:tabs>
          <w:tab w:val="left" w:pos="376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5.Мероприятия подпрограммы</w:t>
      </w: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tbl>
      <w:tblPr>
        <w:tblW w:w="87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440"/>
        <w:gridCol w:w="1362"/>
        <w:gridCol w:w="1158"/>
        <w:gridCol w:w="1327"/>
        <w:gridCol w:w="1193"/>
      </w:tblGrid>
      <w:tr w:rsidR="00F77403" w:rsidRPr="00616D99">
        <w:trPr>
          <w:trHeight w:val="270"/>
        </w:trPr>
        <w:tc>
          <w:tcPr>
            <w:tcW w:w="534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№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</w:tcPr>
          <w:p w:rsidR="00F77403" w:rsidRPr="00A630B2" w:rsidRDefault="00F77403" w:rsidP="008974FB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040" w:type="dxa"/>
            <w:gridSpan w:val="4"/>
          </w:tcPr>
          <w:p w:rsidR="00F77403" w:rsidRDefault="00F77403" w:rsidP="008974FB">
            <w:pPr>
              <w:tabs>
                <w:tab w:val="left" w:pos="3765"/>
              </w:tabs>
            </w:pPr>
            <w:r>
              <w:t xml:space="preserve">       Объём бюджетных ассигнований</w:t>
            </w:r>
          </w:p>
          <w:p w:rsidR="00F77403" w:rsidRPr="00616D99" w:rsidRDefault="00F77403" w:rsidP="008974FB">
            <w:pPr>
              <w:rPr>
                <w:sz w:val="28"/>
                <w:szCs w:val="28"/>
              </w:rPr>
            </w:pPr>
            <w:r>
              <w:t xml:space="preserve">                        ( руб.)</w:t>
            </w:r>
          </w:p>
        </w:tc>
      </w:tr>
      <w:tr w:rsidR="00F77403" w:rsidRPr="00616D99">
        <w:trPr>
          <w:trHeight w:val="285"/>
        </w:trPr>
        <w:tc>
          <w:tcPr>
            <w:tcW w:w="534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1734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58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327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193" w:type="dxa"/>
          </w:tcPr>
          <w:p w:rsidR="00F77403" w:rsidRPr="00CE53C6" w:rsidRDefault="00F77403" w:rsidP="008974FB">
            <w:pPr>
              <w:jc w:val="center"/>
            </w:pPr>
            <w:r>
              <w:t>2017г.</w:t>
            </w:r>
          </w:p>
        </w:tc>
      </w:tr>
      <w:tr w:rsidR="00F77403" w:rsidRPr="00616D99">
        <w:tc>
          <w:tcPr>
            <w:tcW w:w="534" w:type="dxa"/>
          </w:tcPr>
          <w:p w:rsidR="00F77403" w:rsidRPr="007E04AC" w:rsidRDefault="00F77403" w:rsidP="008974FB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34" w:type="dxa"/>
          </w:tcPr>
          <w:p w:rsidR="00F77403" w:rsidRPr="007E04AC" w:rsidRDefault="00F77403" w:rsidP="008974FB">
            <w:pPr>
              <w:tabs>
                <w:tab w:val="left" w:pos="3765"/>
              </w:tabs>
            </w:pPr>
            <w:r>
              <w:t>Оплата электроэнергии за уличное освещение</w:t>
            </w:r>
          </w:p>
        </w:tc>
        <w:tc>
          <w:tcPr>
            <w:tcW w:w="144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2014-            2017</w:t>
            </w:r>
            <w:r w:rsidRPr="000F64FB">
              <w:t>г.г.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787457,38</w:t>
            </w:r>
          </w:p>
        </w:tc>
        <w:tc>
          <w:tcPr>
            <w:tcW w:w="1158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974181,00</w:t>
            </w:r>
          </w:p>
        </w:tc>
        <w:tc>
          <w:tcPr>
            <w:tcW w:w="1327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930900,00</w:t>
            </w:r>
          </w:p>
        </w:tc>
        <w:tc>
          <w:tcPr>
            <w:tcW w:w="1193" w:type="dxa"/>
          </w:tcPr>
          <w:p w:rsidR="00F77403" w:rsidRPr="00CE53C6" w:rsidRDefault="00F77403" w:rsidP="008974FB">
            <w:r>
              <w:t>1300000,00</w:t>
            </w:r>
          </w:p>
        </w:tc>
      </w:tr>
      <w:tr w:rsidR="00F77403" w:rsidRPr="00616D99">
        <w:trPr>
          <w:trHeight w:val="825"/>
        </w:trPr>
        <w:tc>
          <w:tcPr>
            <w:tcW w:w="534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2.</w:t>
            </w:r>
          </w:p>
        </w:tc>
        <w:tc>
          <w:tcPr>
            <w:tcW w:w="1734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Ремонт и замена приборов уличного освещения, услуги по обслуживанию, приобретение расходных материалов</w:t>
            </w:r>
          </w:p>
        </w:tc>
        <w:tc>
          <w:tcPr>
            <w:tcW w:w="14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85000</w:t>
            </w:r>
          </w:p>
        </w:tc>
        <w:tc>
          <w:tcPr>
            <w:tcW w:w="1158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82000,00</w:t>
            </w:r>
          </w:p>
        </w:tc>
        <w:tc>
          <w:tcPr>
            <w:tcW w:w="1327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44129D">
            <w:pPr>
              <w:jc w:val="center"/>
            </w:pPr>
            <w:r>
              <w:t>140000,00</w:t>
            </w:r>
          </w:p>
        </w:tc>
        <w:tc>
          <w:tcPr>
            <w:tcW w:w="1193" w:type="dxa"/>
          </w:tcPr>
          <w:p w:rsidR="00F77403" w:rsidRDefault="00F77403" w:rsidP="008974FB"/>
          <w:p w:rsidR="00F77403" w:rsidRPr="001001B9" w:rsidRDefault="00F77403" w:rsidP="008974FB">
            <w:pPr>
              <w:jc w:val="center"/>
            </w:pPr>
            <w:r>
              <w:t>50000</w:t>
            </w:r>
          </w:p>
        </w:tc>
      </w:tr>
      <w:tr w:rsidR="00F77403" w:rsidRPr="00616D99">
        <w:tc>
          <w:tcPr>
            <w:tcW w:w="534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34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62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588348,14</w:t>
            </w:r>
          </w:p>
        </w:tc>
        <w:tc>
          <w:tcPr>
            <w:tcW w:w="1158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530000,00</w:t>
            </w:r>
          </w:p>
        </w:tc>
        <w:tc>
          <w:tcPr>
            <w:tcW w:w="1327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300000,00</w:t>
            </w:r>
          </w:p>
        </w:tc>
        <w:tc>
          <w:tcPr>
            <w:tcW w:w="1193" w:type="dxa"/>
          </w:tcPr>
          <w:p w:rsidR="00F77403" w:rsidRDefault="00F77403" w:rsidP="008974FB">
            <w:pPr>
              <w:rPr>
                <w:sz w:val="28"/>
                <w:szCs w:val="28"/>
              </w:rPr>
            </w:pPr>
          </w:p>
          <w:p w:rsidR="00F77403" w:rsidRPr="001001B9" w:rsidRDefault="00F77403" w:rsidP="008974FB">
            <w:r>
              <w:t>471684</w:t>
            </w:r>
          </w:p>
        </w:tc>
      </w:tr>
      <w:tr w:rsidR="00F77403" w:rsidRPr="00616D99">
        <w:tc>
          <w:tcPr>
            <w:tcW w:w="534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4</w:t>
            </w:r>
          </w:p>
        </w:tc>
        <w:tc>
          <w:tcPr>
            <w:tcW w:w="1734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Оплата энергоснабжающим организациям за размещение светильников на столбах</w:t>
            </w:r>
          </w:p>
        </w:tc>
        <w:tc>
          <w:tcPr>
            <w:tcW w:w="14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2014-2017гг</w:t>
            </w:r>
          </w:p>
        </w:tc>
        <w:tc>
          <w:tcPr>
            <w:tcW w:w="1362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158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F77403" w:rsidRPr="0044129D" w:rsidRDefault="00F77403" w:rsidP="008974FB">
            <w:pPr>
              <w:tabs>
                <w:tab w:val="left" w:pos="3765"/>
              </w:tabs>
              <w:jc w:val="center"/>
            </w:pPr>
            <w:r w:rsidRPr="0044129D">
              <w:t>55000,00</w:t>
            </w:r>
          </w:p>
        </w:tc>
        <w:tc>
          <w:tcPr>
            <w:tcW w:w="1193" w:type="dxa"/>
          </w:tcPr>
          <w:p w:rsidR="00F77403" w:rsidRDefault="00F77403" w:rsidP="008974FB">
            <w:pPr>
              <w:rPr>
                <w:sz w:val="28"/>
                <w:szCs w:val="28"/>
              </w:rPr>
            </w:pPr>
          </w:p>
        </w:tc>
      </w:tr>
      <w:tr w:rsidR="00F77403" w:rsidRPr="00616D99">
        <w:tc>
          <w:tcPr>
            <w:tcW w:w="534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1734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b/>
                <w:bCs/>
              </w:rPr>
            </w:pPr>
            <w:r w:rsidRPr="00616D99">
              <w:rPr>
                <w:b/>
                <w:bCs/>
              </w:rPr>
              <w:t>Итого:</w:t>
            </w:r>
          </w:p>
        </w:tc>
        <w:tc>
          <w:tcPr>
            <w:tcW w:w="144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1460805,23</w:t>
            </w:r>
          </w:p>
        </w:tc>
        <w:tc>
          <w:tcPr>
            <w:tcW w:w="1158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1612000,00</w:t>
            </w:r>
          </w:p>
        </w:tc>
        <w:tc>
          <w:tcPr>
            <w:tcW w:w="1327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1425900,00</w:t>
            </w:r>
          </w:p>
        </w:tc>
        <w:tc>
          <w:tcPr>
            <w:tcW w:w="1193" w:type="dxa"/>
          </w:tcPr>
          <w:p w:rsidR="00F77403" w:rsidRPr="001001B9" w:rsidRDefault="00F77403" w:rsidP="008974FB">
            <w:r>
              <w:t>1821684,00</w:t>
            </w:r>
          </w:p>
        </w:tc>
      </w:tr>
    </w:tbl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</w:pPr>
      <w:r>
        <w:t xml:space="preserve">                                                                                                           </w:t>
      </w:r>
    </w:p>
    <w:p w:rsidR="00F77403" w:rsidRDefault="00F77403" w:rsidP="004675E6">
      <w:pPr>
        <w:tabs>
          <w:tab w:val="left" w:pos="3765"/>
        </w:tabs>
      </w:pPr>
      <w:r>
        <w:t xml:space="preserve">    </w:t>
      </w:r>
    </w:p>
    <w:p w:rsidR="00F77403" w:rsidRDefault="00F77403" w:rsidP="004675E6">
      <w:pPr>
        <w:tabs>
          <w:tab w:val="left" w:pos="3765"/>
        </w:tabs>
      </w:pPr>
      <w:r>
        <w:t xml:space="preserve">                                                                                                            </w:t>
      </w: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</w:p>
    <w:p w:rsidR="00F77403" w:rsidRDefault="00F77403" w:rsidP="004675E6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 Обеспечение мероприятий по содержанию, ремонту памятников</w:t>
      </w: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обелисков, содержание кладбищ на территории Колобовскогогородского поселения  »</w:t>
      </w:r>
    </w:p>
    <w:p w:rsidR="00F77403" w:rsidRDefault="00F77403" w:rsidP="004675E6">
      <w:pPr>
        <w:rPr>
          <w:sz w:val="28"/>
          <w:szCs w:val="28"/>
        </w:rPr>
      </w:pPr>
    </w:p>
    <w:p w:rsidR="00F77403" w:rsidRDefault="00F77403" w:rsidP="004675E6">
      <w:pPr>
        <w:ind w:firstLine="708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7360"/>
      </w:tblGrid>
      <w:tr w:rsidR="00F77403" w:rsidRPr="00616D99">
        <w:trPr>
          <w:trHeight w:val="756"/>
        </w:trPr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Наименование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« Обеспечение мероприятий по содержанию, ремонту памятников и обелисков, содержание кладбищ»</w:t>
            </w: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Сроки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реализации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2014-2017</w:t>
            </w:r>
            <w:r w:rsidRPr="00616D99">
              <w:rPr>
                <w:sz w:val="28"/>
                <w:szCs w:val="28"/>
              </w:rPr>
              <w:t xml:space="preserve"> г.г.</w:t>
            </w: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Администратор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Исполнитель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Цель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Решение вопросов местного значения в области  обеспечение мероприятий по содержанию, ремонту памятников и обелисков, содержание кладбищ поселения</w:t>
            </w: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Объёмы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ресурсного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обеспечения</w:t>
            </w: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Источник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Предполагаемы объём финансирования подпрограммы за 3 года составит: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2014 г.- 21053,34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2015 г.-  </w:t>
            </w:r>
            <w:r>
              <w:rPr>
                <w:sz w:val="28"/>
                <w:szCs w:val="28"/>
              </w:rPr>
              <w:t>220368,74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2016г. – </w:t>
            </w:r>
            <w:r>
              <w:rPr>
                <w:sz w:val="28"/>
                <w:szCs w:val="28"/>
              </w:rPr>
              <w:t>70000,00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2017г.-  60000,00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F77403" w:rsidRPr="00616D99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Ожидаемые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результаты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Результатами реализации мероприятий подпрограммы в сфере обеспечения мероприятий по содержанию, ремонту памятников и обелисков, содержание кладбищ, станет повышение уровня благоустройства, улучшение внешнего облика, чистоты и санитарного порядка на территории поселения. 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</w:tr>
    </w:tbl>
    <w:p w:rsidR="00F77403" w:rsidRDefault="00F77403" w:rsidP="004675E6">
      <w:pPr>
        <w:ind w:firstLine="708"/>
        <w:rPr>
          <w:sz w:val="28"/>
          <w:szCs w:val="28"/>
        </w:rPr>
      </w:pPr>
    </w:p>
    <w:p w:rsidR="00F77403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Краткая характеристика сферы реализации подпрограммы</w:t>
      </w:r>
    </w:p>
    <w:p w:rsidR="00F77403" w:rsidRDefault="00F77403" w:rsidP="004675E6">
      <w:pPr>
        <w:rPr>
          <w:b/>
          <w:bCs/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благоустройство территорий, которая включает в себя вопросы обеспечения мероприятий по содержанию, ремонту памятников и обелисков, содержание кладбищ находящихся на территории поселения.</w:t>
      </w:r>
    </w:p>
    <w:p w:rsidR="00F77403" w:rsidRDefault="00F77403" w:rsidP="004675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F77403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Цель и основные задачи реализации подпрограммы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Основная цель подпрограммы: решение вопросов местного значения в области обеспечения мероприятий по содержанию, ремонту памятников и обелисков, содержание кладбищ на территории поселения.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Основные задачи подпрограммы: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ремонту памятников и обелисков.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материалов для ремонтных работ.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Скашивание травы на территории памятников и обелисков, уборка мусора.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Обновление мемориальной доски в п.Колобово с включением в списки погибших и умерших участников ВОВ.</w:t>
      </w:r>
    </w:p>
    <w:p w:rsidR="00F77403" w:rsidRPr="00A85531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Результатами реализации мероприятий в сфере по содержанию, ремонту памятников и обелисков, содержание кладбищ на территории поселения станет дальнейшее повышение уровня благоустройства, поднимет на новый уровень чистоту и санитарный порядок, изменить к лучшему внешний облик поселения, что способствует дальнейшей работе в воспитании подрастающего поколения. </w:t>
      </w:r>
    </w:p>
    <w:p w:rsidR="00F77403" w:rsidRPr="00E310EA" w:rsidRDefault="00F77403" w:rsidP="004675E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7403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Мероприятия подпрограммы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3240"/>
        <w:gridCol w:w="1676"/>
        <w:gridCol w:w="1384"/>
        <w:gridCol w:w="1192"/>
        <w:gridCol w:w="1080"/>
        <w:gridCol w:w="8"/>
        <w:gridCol w:w="1140"/>
      </w:tblGrid>
      <w:tr w:rsidR="00F77403" w:rsidRPr="00616D99">
        <w:trPr>
          <w:trHeight w:val="270"/>
        </w:trPr>
        <w:tc>
          <w:tcPr>
            <w:tcW w:w="288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№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3240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A630B2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4804" w:type="dxa"/>
            <w:gridSpan w:val="5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Объём бюджетных ассигнований</w:t>
            </w:r>
          </w:p>
          <w:p w:rsidR="00F77403" w:rsidRPr="007E04AC" w:rsidRDefault="00F77403" w:rsidP="008974FB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F77403" w:rsidRPr="00616D99">
        <w:trPr>
          <w:trHeight w:val="285"/>
        </w:trPr>
        <w:tc>
          <w:tcPr>
            <w:tcW w:w="288" w:type="dxa"/>
            <w:vMerge/>
          </w:tcPr>
          <w:p w:rsidR="00F77403" w:rsidRDefault="00F77403" w:rsidP="008974FB">
            <w:pPr>
              <w:tabs>
                <w:tab w:val="left" w:pos="3765"/>
              </w:tabs>
            </w:pPr>
          </w:p>
        </w:tc>
        <w:tc>
          <w:tcPr>
            <w:tcW w:w="3240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92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080" w:type="dxa"/>
          </w:tcPr>
          <w:p w:rsidR="00F77403" w:rsidRPr="004B5220" w:rsidRDefault="00F77403" w:rsidP="008974FB">
            <w:pPr>
              <w:tabs>
                <w:tab w:val="center" w:pos="1337"/>
              </w:tabs>
            </w:pPr>
            <w:r>
              <w:t>2016г.</w:t>
            </w:r>
            <w:r>
              <w:tab/>
            </w:r>
          </w:p>
        </w:tc>
        <w:tc>
          <w:tcPr>
            <w:tcW w:w="1148" w:type="dxa"/>
            <w:gridSpan w:val="2"/>
          </w:tcPr>
          <w:p w:rsidR="00F77403" w:rsidRPr="004B5220" w:rsidRDefault="00F77403" w:rsidP="008974FB">
            <w:pPr>
              <w:tabs>
                <w:tab w:val="center" w:pos="1337"/>
              </w:tabs>
              <w:jc w:val="center"/>
            </w:pPr>
            <w:r>
              <w:t>2017г.</w:t>
            </w:r>
          </w:p>
        </w:tc>
      </w:tr>
      <w:tr w:rsidR="00F77403" w:rsidRPr="00616D99">
        <w:tc>
          <w:tcPr>
            <w:tcW w:w="288" w:type="dxa"/>
          </w:tcPr>
          <w:p w:rsidR="00F77403" w:rsidRPr="007E04AC" w:rsidRDefault="00F77403" w:rsidP="008974FB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3240" w:type="dxa"/>
          </w:tcPr>
          <w:p w:rsidR="00F77403" w:rsidRPr="007E04AC" w:rsidRDefault="00F77403" w:rsidP="008974FB">
            <w:pPr>
              <w:tabs>
                <w:tab w:val="left" w:pos="3765"/>
              </w:tabs>
            </w:pPr>
            <w:r>
              <w:t>Выполнение работ по ремонту памятников и обелисков, приобретение расходных материалов</w:t>
            </w:r>
          </w:p>
        </w:tc>
        <w:tc>
          <w:tcPr>
            <w:tcW w:w="1676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2014-2017</w:t>
            </w:r>
            <w:r w:rsidRPr="000F64FB">
              <w:t>г.г.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16955, 14</w:t>
            </w:r>
          </w:p>
        </w:tc>
        <w:tc>
          <w:tcPr>
            <w:tcW w:w="1192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96668,74</w:t>
            </w:r>
          </w:p>
        </w:tc>
        <w:tc>
          <w:tcPr>
            <w:tcW w:w="1080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70000,00</w:t>
            </w:r>
          </w:p>
        </w:tc>
        <w:tc>
          <w:tcPr>
            <w:tcW w:w="1148" w:type="dxa"/>
            <w:gridSpan w:val="2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60000,00</w:t>
            </w:r>
          </w:p>
        </w:tc>
      </w:tr>
      <w:tr w:rsidR="00F77403" w:rsidRPr="00616D99">
        <w:trPr>
          <w:trHeight w:val="825"/>
        </w:trPr>
        <w:tc>
          <w:tcPr>
            <w:tcW w:w="288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3240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 xml:space="preserve">Приобретение материалов для </w:t>
            </w:r>
          </w:p>
          <w:p w:rsidR="00F77403" w:rsidRDefault="00F77403" w:rsidP="008974FB">
            <w:pPr>
              <w:tabs>
                <w:tab w:val="left" w:pos="3765"/>
              </w:tabs>
            </w:pPr>
            <w:r>
              <w:t>ремонтных работ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4098,20</w:t>
            </w:r>
          </w:p>
        </w:tc>
        <w:tc>
          <w:tcPr>
            <w:tcW w:w="1192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8700,00</w:t>
            </w:r>
          </w:p>
        </w:tc>
        <w:tc>
          <w:tcPr>
            <w:tcW w:w="108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r>
              <w:t>0,00</w:t>
            </w:r>
          </w:p>
        </w:tc>
        <w:tc>
          <w:tcPr>
            <w:tcW w:w="1148" w:type="dxa"/>
            <w:gridSpan w:val="2"/>
          </w:tcPr>
          <w:p w:rsidR="00F77403" w:rsidRDefault="00F77403" w:rsidP="008974FB"/>
          <w:p w:rsidR="00F77403" w:rsidRDefault="00F77403" w:rsidP="008974FB"/>
          <w:p w:rsidR="00F77403" w:rsidRPr="00887346" w:rsidRDefault="00F77403" w:rsidP="008974FB">
            <w:pPr>
              <w:jc w:val="center"/>
            </w:pPr>
            <w:r>
              <w:t>0,00</w:t>
            </w:r>
          </w:p>
        </w:tc>
      </w:tr>
      <w:tr w:rsidR="00F77403" w:rsidRPr="00616D99">
        <w:tc>
          <w:tcPr>
            <w:tcW w:w="288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3240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Скашивание травы около памятников и обелисков, кладбищ, уборка мусора</w:t>
            </w:r>
          </w:p>
        </w:tc>
        <w:tc>
          <w:tcPr>
            <w:tcW w:w="1676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192" w:type="dxa"/>
          </w:tcPr>
          <w:p w:rsidR="00F77403" w:rsidRPr="003C6FCC" w:rsidRDefault="00F77403" w:rsidP="008974FB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F77403" w:rsidRPr="00D7195B" w:rsidRDefault="00F77403" w:rsidP="008974FB">
            <w:pPr>
              <w:tabs>
                <w:tab w:val="left" w:pos="3765"/>
              </w:tabs>
            </w:pPr>
            <w:r>
              <w:t>0,00</w:t>
            </w:r>
          </w:p>
        </w:tc>
        <w:tc>
          <w:tcPr>
            <w:tcW w:w="1148" w:type="dxa"/>
            <w:gridSpan w:val="2"/>
          </w:tcPr>
          <w:p w:rsidR="00F77403" w:rsidRPr="00D7195B" w:rsidRDefault="00F77403" w:rsidP="008974FB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F77403" w:rsidRPr="00616D99">
        <w:tc>
          <w:tcPr>
            <w:tcW w:w="288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3240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Обновление мемориальной доски в п.Колобово с включением в списки погибших и умерших участников ВОВ</w:t>
            </w:r>
          </w:p>
        </w:tc>
        <w:tc>
          <w:tcPr>
            <w:tcW w:w="1676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84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92" w:type="dxa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115000,00</w:t>
            </w:r>
          </w:p>
        </w:tc>
        <w:tc>
          <w:tcPr>
            <w:tcW w:w="108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48" w:type="dxa"/>
            <w:gridSpan w:val="2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F77403" w:rsidRPr="00616D99">
        <w:tc>
          <w:tcPr>
            <w:tcW w:w="288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324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b/>
                <w:bCs/>
              </w:rPr>
            </w:pPr>
            <w:r w:rsidRPr="00616D99">
              <w:rPr>
                <w:b/>
                <w:bCs/>
              </w:rPr>
              <w:t>Итого:</w:t>
            </w:r>
          </w:p>
        </w:tc>
        <w:tc>
          <w:tcPr>
            <w:tcW w:w="1676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21053,34</w:t>
            </w:r>
          </w:p>
        </w:tc>
        <w:tc>
          <w:tcPr>
            <w:tcW w:w="1192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220368,74</w:t>
            </w:r>
          </w:p>
        </w:tc>
        <w:tc>
          <w:tcPr>
            <w:tcW w:w="1088" w:type="dxa"/>
            <w:gridSpan w:val="2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70000,00</w:t>
            </w:r>
          </w:p>
        </w:tc>
        <w:tc>
          <w:tcPr>
            <w:tcW w:w="11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60000,00</w:t>
            </w:r>
          </w:p>
        </w:tc>
      </w:tr>
    </w:tbl>
    <w:p w:rsidR="00F77403" w:rsidRDefault="00F77403" w:rsidP="004675E6">
      <w:pPr>
        <w:rPr>
          <w:b/>
          <w:bCs/>
          <w:sz w:val="28"/>
          <w:szCs w:val="28"/>
        </w:rPr>
      </w:pPr>
    </w:p>
    <w:p w:rsidR="00F77403" w:rsidRPr="003A7D15" w:rsidRDefault="00F77403" w:rsidP="004675E6">
      <w:r>
        <w:rPr>
          <w:b/>
          <w:bCs/>
        </w:rPr>
        <w:t xml:space="preserve">                                                                                                   </w:t>
      </w: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подпрограммы</w:t>
      </w:r>
    </w:p>
    <w:p w:rsidR="00F77403" w:rsidRDefault="00F77403" w:rsidP="004675E6">
      <w:pPr>
        <w:tabs>
          <w:tab w:val="left" w:pos="41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 Организация благоустройства и озеленения на территории Колобовского городского поселения на 2014-2017 годы »</w:t>
      </w:r>
    </w:p>
    <w:p w:rsidR="00F77403" w:rsidRDefault="00F77403" w:rsidP="004675E6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7360"/>
      </w:tblGrid>
      <w:tr w:rsidR="00F77403">
        <w:trPr>
          <w:trHeight w:val="756"/>
        </w:trPr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Наименование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« Организация благоустройства и озеленения на территории поселения»</w:t>
            </w: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Сроки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реализации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2014-2017</w:t>
            </w:r>
            <w:r w:rsidRPr="00616D99">
              <w:rPr>
                <w:sz w:val="28"/>
                <w:szCs w:val="28"/>
              </w:rPr>
              <w:t xml:space="preserve"> г.г.</w:t>
            </w: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Администратор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Исполнитель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Цель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Объёмы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ресурсного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обеспечения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Источник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Предполагаемы объём финансирования подпрограммы составит: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2014 г.-  </w:t>
            </w:r>
            <w:r>
              <w:rPr>
                <w:sz w:val="28"/>
                <w:szCs w:val="28"/>
              </w:rPr>
              <w:t>764954,85</w:t>
            </w:r>
            <w:r w:rsidRPr="00616D99">
              <w:rPr>
                <w:sz w:val="28"/>
                <w:szCs w:val="28"/>
              </w:rPr>
              <w:t xml:space="preserve"> 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2015 г.-  </w:t>
            </w:r>
            <w:r>
              <w:rPr>
                <w:sz w:val="28"/>
                <w:szCs w:val="28"/>
              </w:rPr>
              <w:t xml:space="preserve">740360,72 </w:t>
            </w:r>
            <w:r w:rsidRPr="00616D99">
              <w:rPr>
                <w:sz w:val="28"/>
                <w:szCs w:val="28"/>
              </w:rPr>
              <w:t>руб.</w:t>
            </w:r>
          </w:p>
          <w:p w:rsidR="00F77403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2016г. –  </w:t>
            </w:r>
            <w:r>
              <w:rPr>
                <w:sz w:val="28"/>
                <w:szCs w:val="28"/>
              </w:rPr>
              <w:t>900000,00</w:t>
            </w:r>
            <w:r w:rsidRPr="00616D99">
              <w:rPr>
                <w:sz w:val="28"/>
                <w:szCs w:val="28"/>
              </w:rPr>
              <w:t>руб.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930000,00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F77403"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Ожидаемые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>результаты</w:t>
            </w:r>
          </w:p>
        </w:tc>
        <w:tc>
          <w:tcPr>
            <w:tcW w:w="0" w:type="auto"/>
          </w:tcPr>
          <w:p w:rsidR="00F77403" w:rsidRPr="00616D99" w:rsidRDefault="00F77403" w:rsidP="008974FB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616D99">
              <w:rPr>
                <w:sz w:val="28"/>
                <w:szCs w:val="28"/>
              </w:rPr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</w:tr>
    </w:tbl>
    <w:p w:rsidR="00F77403" w:rsidRDefault="00F77403" w:rsidP="004675E6">
      <w:pPr>
        <w:rPr>
          <w:b/>
          <w:bCs/>
          <w:sz w:val="28"/>
          <w:szCs w:val="28"/>
        </w:rPr>
      </w:pPr>
    </w:p>
    <w:p w:rsidR="00F77403" w:rsidRDefault="00F77403" w:rsidP="004675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Краткая характеристика сферы реализации подпрограммы</w:t>
      </w:r>
    </w:p>
    <w:p w:rsidR="00F77403" w:rsidRDefault="00F77403" w:rsidP="004675E6">
      <w:pPr>
        <w:rPr>
          <w:b/>
          <w:bCs/>
          <w:sz w:val="28"/>
          <w:szCs w:val="28"/>
        </w:rPr>
      </w:pP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благоустройство и озеленение территорий, которая включает в себя вопросы обеспечения мероприятий по улучшению внешнего облика и экологической обстановки на территории поселения. </w:t>
      </w:r>
    </w:p>
    <w:p w:rsidR="00F77403" w:rsidRDefault="00F77403" w:rsidP="004675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3. Цель и основные задачи реализации подпрограммы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подпрограммы: решение вопросов местного значения в области обеспечения мероприятий по благоустройству и озеленение на территории поселения.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Основные задачи подпрограммы: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 Скашивание травы. Уборка мусора на территории поселения.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 Ликвидация несанкционированных свалок.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  Ремонт колодцев.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>-   Приобретение верхушек для колодцев и строительных материалов.</w:t>
      </w:r>
    </w:p>
    <w:p w:rsidR="00F77403" w:rsidRDefault="00F77403" w:rsidP="00467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Озеленение, кронирование деревьев и кустарника, валка и уборка сухостойных деревьев.  </w:t>
      </w:r>
    </w:p>
    <w:p w:rsidR="00F77403" w:rsidRPr="00A85531" w:rsidRDefault="00F77403" w:rsidP="004675E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4. Ожидаемые результаты реализации подпрограммы</w:t>
      </w:r>
    </w:p>
    <w:p w:rsidR="00F77403" w:rsidRDefault="00F77403" w:rsidP="004675E6">
      <w:pPr>
        <w:rPr>
          <w:sz w:val="28"/>
          <w:szCs w:val="28"/>
        </w:rPr>
      </w:pPr>
      <w:r>
        <w:rPr>
          <w:sz w:val="28"/>
          <w:szCs w:val="28"/>
        </w:rPr>
        <w:t>Результатами реализации мероприятий в сфере благоустройства и озеленения поселения является улучшение внешнего облика, экологической обстановки,</w:t>
      </w:r>
    </w:p>
    <w:p w:rsidR="00F77403" w:rsidRDefault="00F77403" w:rsidP="004675E6">
      <w:pPr>
        <w:rPr>
          <w:b/>
          <w:bCs/>
          <w:sz w:val="28"/>
          <w:szCs w:val="28"/>
        </w:rPr>
      </w:pPr>
      <w:r>
        <w:rPr>
          <w:sz w:val="28"/>
          <w:szCs w:val="28"/>
        </w:rPr>
        <w:t>чистоты и санитарного порядка поселения, формирование среды благоприятной для комфортного проживания населения.</w:t>
      </w:r>
    </w:p>
    <w:p w:rsidR="00F77403" w:rsidRDefault="00F77403" w:rsidP="004675E6">
      <w:pPr>
        <w:tabs>
          <w:tab w:val="left" w:pos="327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Мероприятия подпрограммы</w:t>
      </w:r>
    </w:p>
    <w:p w:rsidR="00F77403" w:rsidRDefault="00F77403" w:rsidP="004675E6">
      <w:pPr>
        <w:tabs>
          <w:tab w:val="left" w:pos="3270"/>
        </w:tabs>
        <w:jc w:val="center"/>
        <w:rPr>
          <w:b/>
          <w:bCs/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F77403" w:rsidRPr="00616D99">
        <w:trPr>
          <w:trHeight w:val="270"/>
        </w:trPr>
        <w:tc>
          <w:tcPr>
            <w:tcW w:w="540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2808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A630B2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F77403" w:rsidRPr="00A630B2" w:rsidRDefault="00F77403" w:rsidP="008974FB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F77403" w:rsidRPr="007E04AC" w:rsidRDefault="00F77403" w:rsidP="008974FB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F77403" w:rsidRPr="00616D99">
        <w:trPr>
          <w:trHeight w:val="285"/>
        </w:trPr>
        <w:tc>
          <w:tcPr>
            <w:tcW w:w="540" w:type="dxa"/>
            <w:vMerge/>
          </w:tcPr>
          <w:p w:rsidR="00F77403" w:rsidRDefault="00F77403" w:rsidP="008974FB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F77403" w:rsidRPr="00616D99">
        <w:tc>
          <w:tcPr>
            <w:tcW w:w="540" w:type="dxa"/>
          </w:tcPr>
          <w:p w:rsidR="00F77403" w:rsidRPr="007E04AC" w:rsidRDefault="00F77403" w:rsidP="008974FB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</w:tcPr>
          <w:p w:rsidR="00F77403" w:rsidRPr="007E04AC" w:rsidRDefault="00F77403" w:rsidP="008974FB">
            <w:pPr>
              <w:tabs>
                <w:tab w:val="left" w:pos="3765"/>
              </w:tabs>
            </w:pPr>
            <w:r>
              <w:t>Скашивание травы, уборка мусора на территории поселения, акарицидная обработка территорий</w:t>
            </w:r>
          </w:p>
        </w:tc>
        <w:tc>
          <w:tcPr>
            <w:tcW w:w="90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F77403" w:rsidRPr="00616D99" w:rsidRDefault="00F77403" w:rsidP="008974FB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204131,60</w:t>
            </w:r>
          </w:p>
        </w:tc>
        <w:tc>
          <w:tcPr>
            <w:tcW w:w="128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100000,00</w:t>
            </w:r>
          </w:p>
        </w:tc>
        <w:tc>
          <w:tcPr>
            <w:tcW w:w="124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F77403" w:rsidRPr="00616D99">
        <w:trPr>
          <w:trHeight w:val="825"/>
        </w:trPr>
        <w:tc>
          <w:tcPr>
            <w:tcW w:w="5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F77403" w:rsidRDefault="00F77403" w:rsidP="008974FB">
            <w:pPr>
              <w:tabs>
                <w:tab w:val="left" w:pos="3765"/>
              </w:tabs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98600,00</w:t>
            </w:r>
          </w:p>
        </w:tc>
        <w:tc>
          <w:tcPr>
            <w:tcW w:w="126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25000,00</w:t>
            </w:r>
          </w:p>
        </w:tc>
        <w:tc>
          <w:tcPr>
            <w:tcW w:w="128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F77403" w:rsidRPr="004B5220" w:rsidRDefault="00F77403" w:rsidP="008974FB">
            <w:pPr>
              <w:jc w:val="center"/>
            </w:pPr>
            <w:r>
              <w:t>100000,00</w:t>
            </w:r>
          </w:p>
        </w:tc>
        <w:tc>
          <w:tcPr>
            <w:tcW w:w="1240" w:type="dxa"/>
          </w:tcPr>
          <w:p w:rsidR="00F77403" w:rsidRDefault="00F77403" w:rsidP="008974FB">
            <w:pPr>
              <w:jc w:val="center"/>
            </w:pPr>
          </w:p>
          <w:p w:rsidR="00F77403" w:rsidRPr="004B5220" w:rsidRDefault="00F77403" w:rsidP="008974FB">
            <w:pPr>
              <w:jc w:val="center"/>
            </w:pPr>
            <w:r>
              <w:t>110000,00</w:t>
            </w:r>
          </w:p>
        </w:tc>
      </w:tr>
      <w:tr w:rsidR="00F77403" w:rsidRPr="00616D99">
        <w:tc>
          <w:tcPr>
            <w:tcW w:w="5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350029,12</w:t>
            </w:r>
          </w:p>
        </w:tc>
        <w:tc>
          <w:tcPr>
            <w:tcW w:w="128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350000,00</w:t>
            </w:r>
          </w:p>
        </w:tc>
        <w:tc>
          <w:tcPr>
            <w:tcW w:w="12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F77403" w:rsidRPr="00616D99">
        <w:tc>
          <w:tcPr>
            <w:tcW w:w="5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</w:tcPr>
          <w:p w:rsidR="00F77403" w:rsidRDefault="00F77403" w:rsidP="008974FB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F77403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F77403" w:rsidRPr="003C6FCC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</w:tcPr>
          <w:p w:rsidR="00F77403" w:rsidRPr="00D7195B" w:rsidRDefault="00F77403" w:rsidP="0044129D">
            <w:pPr>
              <w:tabs>
                <w:tab w:val="left" w:pos="3765"/>
              </w:tabs>
              <w:jc w:val="center"/>
            </w:pPr>
            <w:r>
              <w:t>250000,00</w:t>
            </w:r>
          </w:p>
        </w:tc>
        <w:tc>
          <w:tcPr>
            <w:tcW w:w="1240" w:type="dxa"/>
          </w:tcPr>
          <w:p w:rsidR="00F77403" w:rsidRPr="00D7195B" w:rsidRDefault="00F77403" w:rsidP="008974FB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F77403" w:rsidRPr="00616D99">
        <w:tc>
          <w:tcPr>
            <w:tcW w:w="540" w:type="dxa"/>
          </w:tcPr>
          <w:p w:rsidR="00F77403" w:rsidRPr="000F64FB" w:rsidRDefault="00F77403" w:rsidP="008974FB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</w:tcPr>
          <w:p w:rsidR="00F77403" w:rsidRPr="000F64FB" w:rsidRDefault="00F77403" w:rsidP="008974FB">
            <w:pPr>
              <w:tabs>
                <w:tab w:val="left" w:pos="3765"/>
              </w:tabs>
            </w:pPr>
            <w:r>
              <w:t>Озеленение, кронирование деревьев и кустарника, валка и уборка сухостойных деревьев</w:t>
            </w:r>
          </w:p>
        </w:tc>
        <w:tc>
          <w:tcPr>
            <w:tcW w:w="900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</w:tcPr>
          <w:p w:rsidR="00F77403" w:rsidRDefault="00F77403" w:rsidP="008974FB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</w:tcPr>
          <w:p w:rsidR="00F77403" w:rsidRPr="002A3C4C" w:rsidRDefault="00F77403" w:rsidP="008974FB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</w:tcPr>
          <w:p w:rsidR="00F77403" w:rsidRPr="00177B35" w:rsidRDefault="00F77403" w:rsidP="008974FB">
            <w:pPr>
              <w:tabs>
                <w:tab w:val="left" w:pos="3765"/>
              </w:tabs>
              <w:jc w:val="center"/>
            </w:pPr>
            <w:r>
              <w:t>100000,00</w:t>
            </w:r>
          </w:p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F77403" w:rsidRPr="00616D99">
        <w:tc>
          <w:tcPr>
            <w:tcW w:w="540" w:type="dxa"/>
          </w:tcPr>
          <w:p w:rsidR="00F77403" w:rsidRPr="00343DE0" w:rsidRDefault="00F77403" w:rsidP="008974FB">
            <w:pPr>
              <w:tabs>
                <w:tab w:val="left" w:pos="3765"/>
              </w:tabs>
              <w:jc w:val="center"/>
            </w:pPr>
            <w:r>
              <w:t>6.</w:t>
            </w:r>
          </w:p>
        </w:tc>
        <w:tc>
          <w:tcPr>
            <w:tcW w:w="2808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b/>
                <w:bCs/>
              </w:rPr>
            </w:pPr>
            <w:r w:rsidRPr="00616D99">
              <w:rPr>
                <w:b/>
                <w:bCs/>
              </w:rPr>
              <w:t>Итого:</w:t>
            </w:r>
          </w:p>
        </w:tc>
        <w:tc>
          <w:tcPr>
            <w:tcW w:w="900" w:type="dxa"/>
          </w:tcPr>
          <w:p w:rsidR="00F77403" w:rsidRPr="00616D99" w:rsidRDefault="00F77403" w:rsidP="008974FB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740360,72</w:t>
            </w:r>
          </w:p>
        </w:tc>
        <w:tc>
          <w:tcPr>
            <w:tcW w:w="128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900000,00</w:t>
            </w:r>
          </w:p>
        </w:tc>
        <w:tc>
          <w:tcPr>
            <w:tcW w:w="1240" w:type="dxa"/>
          </w:tcPr>
          <w:p w:rsidR="00F77403" w:rsidRPr="004B5220" w:rsidRDefault="00F77403" w:rsidP="008974FB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F77403" w:rsidRDefault="00F77403"/>
    <w:sectPr w:rsidR="00F77403" w:rsidSect="00CF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5E6"/>
    <w:rsid w:val="00020DEB"/>
    <w:rsid w:val="000F64FB"/>
    <w:rsid w:val="001001B9"/>
    <w:rsid w:val="001718CF"/>
    <w:rsid w:val="00177B35"/>
    <w:rsid w:val="00217AB2"/>
    <w:rsid w:val="00257AAB"/>
    <w:rsid w:val="00263091"/>
    <w:rsid w:val="002A3C4C"/>
    <w:rsid w:val="00343DE0"/>
    <w:rsid w:val="003A7D15"/>
    <w:rsid w:val="003C6FCC"/>
    <w:rsid w:val="0044129D"/>
    <w:rsid w:val="004520B3"/>
    <w:rsid w:val="004675E6"/>
    <w:rsid w:val="004B5220"/>
    <w:rsid w:val="004E5BEE"/>
    <w:rsid w:val="0056151D"/>
    <w:rsid w:val="005F4C7E"/>
    <w:rsid w:val="00616D99"/>
    <w:rsid w:val="0067658D"/>
    <w:rsid w:val="007E04AC"/>
    <w:rsid w:val="00887346"/>
    <w:rsid w:val="008974FB"/>
    <w:rsid w:val="0099330D"/>
    <w:rsid w:val="00A630B2"/>
    <w:rsid w:val="00A85531"/>
    <w:rsid w:val="00AD2D5F"/>
    <w:rsid w:val="00B426EA"/>
    <w:rsid w:val="00CB6FF0"/>
    <w:rsid w:val="00CE53C6"/>
    <w:rsid w:val="00CF2A81"/>
    <w:rsid w:val="00D7195B"/>
    <w:rsid w:val="00E310EA"/>
    <w:rsid w:val="00E83489"/>
    <w:rsid w:val="00F7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675E6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75E6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11</Pages>
  <Words>2642</Words>
  <Characters>15062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2015-11-15T09:07:00Z</cp:lastPrinted>
  <dcterms:created xsi:type="dcterms:W3CDTF">2015-11-15T08:47:00Z</dcterms:created>
  <dcterms:modified xsi:type="dcterms:W3CDTF">2015-12-09T05:05:00Z</dcterms:modified>
</cp:coreProperties>
</file>