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AB" w:rsidRDefault="001473AB" w:rsidP="001473AB">
      <w:pPr>
        <w:jc w:val="center"/>
      </w:pPr>
      <w:r>
        <w:rPr>
          <w:b/>
          <w:bCs/>
          <w:sz w:val="28"/>
        </w:rPr>
        <w:t>РОССИЙСКАЯ ФЕДЕРАЦИЯ</w:t>
      </w:r>
    </w:p>
    <w:p w:rsidR="001473AB" w:rsidRPr="00217AB2" w:rsidRDefault="001473AB" w:rsidP="001473A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473AB" w:rsidRDefault="001473AB" w:rsidP="001473A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473AB" w:rsidRDefault="001473AB" w:rsidP="001473AB">
      <w:pPr>
        <w:pStyle w:val="a3"/>
      </w:pPr>
    </w:p>
    <w:p w:rsidR="001473AB" w:rsidRPr="00217AB2" w:rsidRDefault="001473AB" w:rsidP="001473A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473AB" w:rsidRPr="00217AB2" w:rsidRDefault="001473AB" w:rsidP="001473A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473AB" w:rsidRPr="00217AB2" w:rsidRDefault="001473AB" w:rsidP="001473AB">
      <w:pPr>
        <w:pStyle w:val="a3"/>
        <w:jc w:val="center"/>
        <w:rPr>
          <w:b w:val="0"/>
          <w:bCs w:val="0"/>
          <w:sz w:val="28"/>
          <w:szCs w:val="28"/>
        </w:rPr>
      </w:pPr>
    </w:p>
    <w:p w:rsidR="001473AB" w:rsidRDefault="001473AB" w:rsidP="001473AB">
      <w:pPr>
        <w:pStyle w:val="a3"/>
        <w:jc w:val="center"/>
      </w:pPr>
      <w:r>
        <w:t xml:space="preserve">от  27.05.2016 года  № </w:t>
      </w:r>
      <w:r w:rsidR="00BC4997">
        <w:t>128</w:t>
      </w:r>
    </w:p>
    <w:p w:rsidR="001473AB" w:rsidRDefault="001473AB" w:rsidP="001473A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473AB" w:rsidRDefault="001473AB" w:rsidP="001473AB"/>
    <w:p w:rsidR="001473AB" w:rsidRDefault="001473AB" w:rsidP="001473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администрации от 05.11.2014 № 158 «Об утверждении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1473AB" w:rsidRDefault="001473AB" w:rsidP="001473AB">
      <w:pPr>
        <w:rPr>
          <w:sz w:val="28"/>
          <w:szCs w:val="28"/>
        </w:rPr>
      </w:pPr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8-ФЗ  «Об обеспечении доступа к деятельности органов государственной власти и местного самоуправления»,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</w:t>
      </w:r>
      <w:proofErr w:type="gramEnd"/>
      <w:r>
        <w:rPr>
          <w:sz w:val="28"/>
          <w:szCs w:val="28"/>
        </w:rPr>
        <w:t xml:space="preserve">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муниципальную программу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следующие изменения и дополнения:</w:t>
      </w:r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>1) Таблицу «Паспорт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7"/>
        <w:gridCol w:w="6634"/>
      </w:tblGrid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>1.Наименование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snapToGrid w:val="0"/>
            </w:pPr>
            <w:r w:rsidRPr="001473AB">
              <w:t xml:space="preserve">«Развитие местного самоуправления в </w:t>
            </w:r>
            <w:proofErr w:type="spellStart"/>
            <w:r w:rsidRPr="001473AB">
              <w:t>Колобовском</w:t>
            </w:r>
            <w:proofErr w:type="spellEnd"/>
            <w:r w:rsidRPr="001473AB">
              <w:t xml:space="preserve"> городском поселении»</w:t>
            </w:r>
          </w:p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>2.Срок реализации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snapToGrid w:val="0"/>
            </w:pPr>
            <w:r w:rsidRPr="001473AB">
              <w:t>2015 – 2017  годы</w:t>
            </w:r>
          </w:p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jc w:val="both"/>
            </w:pPr>
            <w:r w:rsidRPr="001473AB">
              <w:t xml:space="preserve">1.Обеспечение деятельности органов местного самоуправления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  <w:p w:rsidR="001473AB" w:rsidRPr="001473AB" w:rsidRDefault="001473AB" w:rsidP="00B3110D">
            <w:pPr>
              <w:jc w:val="both"/>
            </w:pPr>
            <w:r w:rsidRPr="001473AB">
              <w:t>2. Развитие муниципальной службы</w:t>
            </w:r>
          </w:p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>4.Администратор муниципальной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snapToGrid w:val="0"/>
            </w:pPr>
            <w:r w:rsidRPr="001473AB">
              <w:t xml:space="preserve">Администрация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suppressAutoHyphens/>
            </w:pPr>
            <w:r w:rsidRPr="001473AB">
              <w:t xml:space="preserve">Администрация </w:t>
            </w:r>
            <w:proofErr w:type="spellStart"/>
            <w:r w:rsidRPr="001473AB">
              <w:t>Колобовского</w:t>
            </w:r>
            <w:proofErr w:type="spellEnd"/>
            <w:r w:rsidRPr="001473AB">
              <w:t xml:space="preserve"> городского поселения</w:t>
            </w:r>
          </w:p>
          <w:p w:rsidR="001473AB" w:rsidRPr="001473AB" w:rsidRDefault="001473AB" w:rsidP="00B3110D"/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t xml:space="preserve">6.Цель (цели) муниципальной </w:t>
            </w:r>
            <w:r w:rsidRPr="001473AB">
              <w:lastRenderedPageBreak/>
              <w:t>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pPr>
              <w:snapToGrid w:val="0"/>
            </w:pPr>
            <w:r w:rsidRPr="001473AB">
              <w:lastRenderedPageBreak/>
              <w:t xml:space="preserve">Содействие развитию местного самоуправления и обеспечение гарантий деятельности органов местного </w:t>
            </w:r>
            <w:r w:rsidRPr="001473AB">
              <w:lastRenderedPageBreak/>
              <w:t>самоуправления</w:t>
            </w:r>
          </w:p>
        </w:tc>
      </w:tr>
      <w:tr w:rsidR="001473AB" w:rsidTr="00B3110D">
        <w:tc>
          <w:tcPr>
            <w:tcW w:w="2943" w:type="dxa"/>
          </w:tcPr>
          <w:p w:rsidR="001473AB" w:rsidRPr="001473AB" w:rsidRDefault="001473AB" w:rsidP="00B3110D">
            <w:pPr>
              <w:snapToGrid w:val="0"/>
            </w:pPr>
            <w:r w:rsidRPr="001473AB">
              <w:lastRenderedPageBreak/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1473AB" w:rsidRPr="001473AB" w:rsidRDefault="001473AB" w:rsidP="00B3110D">
            <w:r w:rsidRPr="001473AB">
              <w:t>2015 -  4821262,80 руб.</w:t>
            </w:r>
          </w:p>
          <w:p w:rsidR="001473AB" w:rsidRPr="001473AB" w:rsidRDefault="001473AB" w:rsidP="001473AB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 xml:space="preserve">– </w:t>
            </w:r>
            <w:r>
              <w:t>4708012,00</w:t>
            </w:r>
            <w:r w:rsidRPr="001473AB">
              <w:t xml:space="preserve"> руб.</w:t>
            </w:r>
          </w:p>
          <w:p w:rsidR="001473AB" w:rsidRPr="001473AB" w:rsidRDefault="001473AB" w:rsidP="001473AB">
            <w:pPr>
              <w:numPr>
                <w:ilvl w:val="0"/>
                <w:numId w:val="1"/>
              </w:numPr>
              <w:suppressAutoHyphens/>
              <w:ind w:left="0" w:firstLine="34"/>
            </w:pPr>
            <w:r w:rsidRPr="001473AB">
              <w:t>-4806876,00 руб.</w:t>
            </w:r>
          </w:p>
          <w:p w:rsidR="001473AB" w:rsidRPr="001473AB" w:rsidRDefault="001473AB" w:rsidP="00B3110D">
            <w:pPr>
              <w:ind w:left="34" w:hanging="34"/>
            </w:pPr>
          </w:p>
        </w:tc>
      </w:tr>
    </w:tbl>
    <w:p w:rsidR="001473AB" w:rsidRPr="001473AB" w:rsidRDefault="001473AB" w:rsidP="001473AB">
      <w:pPr>
        <w:jc w:val="both"/>
      </w:pPr>
      <w:r w:rsidRPr="001473AB">
        <w:t>2) Таблицу «Ресурсное обеспечение мероприятий программы» изложить в новой редакции:</w:t>
      </w:r>
    </w:p>
    <w:tbl>
      <w:tblPr>
        <w:tblW w:w="0" w:type="auto"/>
        <w:tblInd w:w="-75" w:type="dxa"/>
        <w:tblLayout w:type="fixed"/>
        <w:tblLook w:val="0000"/>
      </w:tblPr>
      <w:tblGrid>
        <w:gridCol w:w="567"/>
        <w:gridCol w:w="4820"/>
        <w:gridCol w:w="1146"/>
        <w:gridCol w:w="1254"/>
        <w:gridCol w:w="1726"/>
      </w:tblGrid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4708012,00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4708012,00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4806876,00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4661341,00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4661341,00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4759968,00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46671,00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  <w:tr w:rsidR="001473AB" w:rsidRPr="0038017D" w:rsidTr="00B3110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48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14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25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46671,00</w:t>
            </w:r>
          </w:p>
        </w:tc>
        <w:tc>
          <w:tcPr>
            <w:tcW w:w="17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shd w:val="clear" w:color="auto" w:fill="auto"/>
          </w:tcPr>
          <w:p w:rsidR="001473AB" w:rsidRPr="0038017D" w:rsidRDefault="001473AB" w:rsidP="00B3110D">
            <w:pPr>
              <w:keepNext/>
              <w:snapToGrid w:val="0"/>
              <w:spacing w:before="40" w:after="40"/>
              <w:jc w:val="center"/>
            </w:pPr>
            <w:r>
              <w:t>46908,00</w:t>
            </w:r>
          </w:p>
        </w:tc>
      </w:tr>
    </w:tbl>
    <w:p w:rsidR="00415713" w:rsidRDefault="00415713" w:rsidP="00415713">
      <w:pPr>
        <w:jc w:val="both"/>
      </w:pPr>
      <w:r w:rsidRPr="00415713">
        <w:t>3)</w:t>
      </w:r>
      <w:r>
        <w:t xml:space="preserve"> Таблицу «Паспорт подпрограммы </w:t>
      </w:r>
      <w:r w:rsidRPr="00415713">
        <w:t xml:space="preserve">«Обеспечение деятельности органов местного самоуправления в </w:t>
      </w:r>
      <w:proofErr w:type="spellStart"/>
      <w:r w:rsidRPr="00415713">
        <w:t>Колобовском</w:t>
      </w:r>
      <w:proofErr w:type="spellEnd"/>
      <w:r w:rsidRPr="00415713">
        <w:t xml:space="preserve"> городском поселении»</w:t>
      </w:r>
      <w:r>
        <w:t xml:space="preserve"> изложить в новой редакции:</w:t>
      </w:r>
    </w:p>
    <w:p w:rsidR="00415713" w:rsidRPr="00415713" w:rsidRDefault="00415713" w:rsidP="00415713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0"/>
        <w:gridCol w:w="4791"/>
      </w:tblGrid>
      <w:tr w:rsidR="00415713" w:rsidRPr="00F208B2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1.Наименование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r w:rsidRPr="00415713">
              <w:t xml:space="preserve">Обеспечение деятельности органов местного самоуправления в </w:t>
            </w:r>
            <w:proofErr w:type="spellStart"/>
            <w:r w:rsidRPr="00415713">
              <w:t>Колобовском</w:t>
            </w:r>
            <w:proofErr w:type="spellEnd"/>
            <w:r w:rsidRPr="00415713">
              <w:t xml:space="preserve"> городском поселении</w:t>
            </w:r>
          </w:p>
        </w:tc>
      </w:tr>
      <w:tr w:rsidR="00415713" w:rsidRPr="00F208B2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2.Срок реализации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r w:rsidRPr="00415713">
              <w:t>2015-2017 годы</w:t>
            </w:r>
          </w:p>
        </w:tc>
      </w:tr>
      <w:tr w:rsidR="00415713" w:rsidRPr="00F208B2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3.Тип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r w:rsidRPr="00415713">
              <w:t xml:space="preserve">Аналитическая </w:t>
            </w:r>
          </w:p>
        </w:tc>
      </w:tr>
      <w:tr w:rsidR="00415713" w:rsidRPr="00F208B2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4.Перечень исполнителей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r w:rsidRPr="00415713">
              <w:t xml:space="preserve">Администрация </w:t>
            </w:r>
            <w:proofErr w:type="spellStart"/>
            <w:r w:rsidRPr="00415713">
              <w:t>Колобовского</w:t>
            </w:r>
            <w:proofErr w:type="spellEnd"/>
            <w:r w:rsidRPr="00415713">
              <w:t xml:space="preserve"> городского поселения</w:t>
            </w:r>
          </w:p>
        </w:tc>
      </w:tr>
      <w:tr w:rsidR="00415713" w:rsidRPr="00F208B2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5.Цель (цели)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pPr>
              <w:jc w:val="both"/>
            </w:pPr>
            <w:r w:rsidRPr="00415713">
              <w:t>- обеспечение деятельности администрации поселения,</w:t>
            </w:r>
          </w:p>
          <w:p w:rsidR="00415713" w:rsidRPr="00415713" w:rsidRDefault="00415713" w:rsidP="00B3110D">
            <w:pPr>
              <w:jc w:val="both"/>
            </w:pPr>
            <w:r w:rsidRPr="00415713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415713" w:rsidRPr="00415713" w:rsidRDefault="00415713" w:rsidP="00B3110D">
            <w:pPr>
              <w:jc w:val="both"/>
            </w:pPr>
            <w:r w:rsidRPr="00415713">
              <w:t>- обеспечение информирования населения о деятельности органов местного самоуправления</w:t>
            </w:r>
          </w:p>
          <w:p w:rsidR="00415713" w:rsidRPr="00415713" w:rsidRDefault="00415713" w:rsidP="00B3110D">
            <w:pPr>
              <w:jc w:val="both"/>
            </w:pPr>
            <w:r w:rsidRPr="00415713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415713" w:rsidTr="00B3110D">
        <w:tc>
          <w:tcPr>
            <w:tcW w:w="4780" w:type="dxa"/>
          </w:tcPr>
          <w:p w:rsidR="00415713" w:rsidRPr="00415713" w:rsidRDefault="00415713" w:rsidP="00B3110D">
            <w:r w:rsidRPr="00415713">
              <w:t>6.Объем ресурсного обеспечения подпрограммы</w:t>
            </w:r>
          </w:p>
        </w:tc>
        <w:tc>
          <w:tcPr>
            <w:tcW w:w="4791" w:type="dxa"/>
          </w:tcPr>
          <w:p w:rsidR="00415713" w:rsidRPr="00415713" w:rsidRDefault="00415713" w:rsidP="00B3110D">
            <w:pPr>
              <w:snapToGrid w:val="0"/>
            </w:pPr>
            <w:r w:rsidRPr="00415713">
              <w:t>Общий объем бюджетных ассигнований:</w:t>
            </w:r>
          </w:p>
          <w:p w:rsidR="00415713" w:rsidRPr="00415713" w:rsidRDefault="00415713" w:rsidP="00B3110D">
            <w:r w:rsidRPr="00415713">
              <w:t>2015 год – 4813164,80 руб.</w:t>
            </w:r>
          </w:p>
          <w:p w:rsidR="00415713" w:rsidRPr="00415713" w:rsidRDefault="00415713" w:rsidP="00B3110D">
            <w:r w:rsidRPr="00415713">
              <w:t xml:space="preserve">2016 год –  </w:t>
            </w:r>
            <w:r>
              <w:t>4661341</w:t>
            </w:r>
            <w:r w:rsidRPr="00415713">
              <w:t>,00руб.</w:t>
            </w:r>
          </w:p>
          <w:p w:rsidR="00415713" w:rsidRPr="00415713" w:rsidRDefault="00415713" w:rsidP="00B3110D">
            <w:r w:rsidRPr="00415713">
              <w:lastRenderedPageBreak/>
              <w:t>2017 год –  4759968руб.</w:t>
            </w:r>
          </w:p>
          <w:p w:rsidR="00415713" w:rsidRPr="00415713" w:rsidRDefault="00415713" w:rsidP="00B3110D"/>
        </w:tc>
      </w:tr>
    </w:tbl>
    <w:p w:rsidR="001473AB" w:rsidRPr="00415713" w:rsidRDefault="001473AB" w:rsidP="001473AB">
      <w:pPr>
        <w:ind w:left="720"/>
      </w:pPr>
    </w:p>
    <w:p w:rsidR="001473AB" w:rsidRPr="003E3349" w:rsidRDefault="00415713" w:rsidP="001473AB">
      <w:r>
        <w:t>4</w:t>
      </w:r>
      <w:r w:rsidR="001473AB" w:rsidRPr="003E3349">
        <w:t>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35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1473AB" w:rsidRPr="003E3349" w:rsidTr="00B3110D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 xml:space="preserve">№ </w:t>
            </w:r>
            <w:proofErr w:type="spellStart"/>
            <w:proofErr w:type="gramStart"/>
            <w:r w:rsidRPr="003E3349">
              <w:t>п</w:t>
            </w:r>
            <w:proofErr w:type="spellEnd"/>
            <w:proofErr w:type="gramEnd"/>
            <w:r w:rsidRPr="003E3349">
              <w:t>/</w:t>
            </w:r>
            <w:proofErr w:type="spellStart"/>
            <w:r w:rsidRPr="003E3349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Общий объем бюджетных ассигнований (тыс</w:t>
            </w:r>
            <w:proofErr w:type="gramStart"/>
            <w:r w:rsidRPr="003E3349">
              <w:t>.р</w:t>
            </w:r>
            <w:proofErr w:type="gramEnd"/>
            <w:r w:rsidRPr="003E3349">
              <w:t>уб.)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2017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 w:rsidRPr="003E3349">
              <w:t>Общий объем бюджетных ассигнований по подпрограмме, в том числе:</w:t>
            </w:r>
          </w:p>
          <w:p w:rsidR="001473AB" w:rsidRPr="003E3349" w:rsidRDefault="001473AB" w:rsidP="00B3110D">
            <w:pPr>
              <w:snapToGrid w:val="0"/>
              <w:jc w:val="both"/>
            </w:pPr>
          </w:p>
          <w:p w:rsidR="001473AB" w:rsidRPr="003E3349" w:rsidRDefault="001473AB" w:rsidP="00B3110D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4813164,80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415713" w:rsidP="00B3110D">
            <w:pPr>
              <w:snapToGrid w:val="0"/>
              <w:jc w:val="center"/>
            </w:pPr>
            <w:r>
              <w:t>4661341,00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4759968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 w:rsidRPr="003E3349">
              <w:t>Обеспечение деятельности администрации поселения, в том числе главы поселения</w:t>
            </w:r>
          </w:p>
          <w:p w:rsidR="001473AB" w:rsidRPr="003E3349" w:rsidRDefault="001473AB" w:rsidP="00B3110D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4646016,00</w:t>
            </w: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4646016,00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>
              <w:t>4457206,0</w:t>
            </w:r>
          </w:p>
          <w:p w:rsidR="001473AB" w:rsidRPr="003E3349" w:rsidRDefault="001473AB" w:rsidP="00B3110D">
            <w:pPr>
              <w:snapToGrid w:val="0"/>
              <w:jc w:val="center"/>
            </w:pPr>
            <w:r>
              <w:t>4457206,0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4572768</w:t>
            </w: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4572768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 w:rsidRPr="003E3349"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1473AB" w:rsidRPr="003E3349" w:rsidRDefault="001473AB" w:rsidP="00B3110D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19200,00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19200,00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>
              <w:t>72000,0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>
              <w:t>72000,0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14400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14400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 w:rsidRPr="003E3349">
              <w:t>обеспечение информирования населения о деятельности органов местного самоуправления</w:t>
            </w:r>
          </w:p>
          <w:p w:rsidR="001473AB" w:rsidRPr="003E3349" w:rsidRDefault="001473AB" w:rsidP="00B3110D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97800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97800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415713" w:rsidP="00B3110D">
            <w:pPr>
              <w:snapToGrid w:val="0"/>
              <w:jc w:val="center"/>
            </w:pPr>
            <w:r>
              <w:t>120735</w:t>
            </w:r>
            <w:r w:rsidR="001473AB">
              <w:t>,0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415713" w:rsidP="00B3110D">
            <w:pPr>
              <w:snapToGrid w:val="0"/>
              <w:jc w:val="center"/>
            </w:pPr>
            <w:r>
              <w:t>120735</w:t>
            </w:r>
            <w:r w:rsidR="001473AB">
              <w:t>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82800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82800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 w:rsidRPr="003E3349"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 w:rsidRPr="003E3349"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1473AB" w:rsidRPr="003E3349" w:rsidRDefault="001473AB" w:rsidP="00B3110D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50148,80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50148,80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>
              <w:t>0,0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90000</w:t>
            </w: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</w:p>
          <w:p w:rsidR="001473AB" w:rsidRPr="003E3349" w:rsidRDefault="001473AB" w:rsidP="00B3110D">
            <w:pPr>
              <w:snapToGrid w:val="0"/>
              <w:jc w:val="center"/>
            </w:pPr>
            <w:r w:rsidRPr="003E3349">
              <w:t>90000</w:t>
            </w:r>
          </w:p>
        </w:tc>
      </w:tr>
      <w:tr w:rsidR="001473AB" w:rsidRPr="003E3349" w:rsidTr="00B3110D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both"/>
            </w:pPr>
            <w:r>
              <w:t>Обеспечение диспансеризации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>
              <w:t>11400,0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3AB" w:rsidRPr="003E3349" w:rsidRDefault="001473AB" w:rsidP="00B3110D">
            <w:pPr>
              <w:snapToGrid w:val="0"/>
              <w:jc w:val="center"/>
            </w:pPr>
            <w:r>
              <w:t>0,0</w:t>
            </w:r>
          </w:p>
        </w:tc>
      </w:tr>
    </w:tbl>
    <w:p w:rsidR="001473AB" w:rsidRPr="003E3349" w:rsidRDefault="001473AB" w:rsidP="001473AB"/>
    <w:p w:rsidR="001473AB" w:rsidRDefault="001473AB" w:rsidP="001473AB">
      <w:pPr>
        <w:jc w:val="both"/>
        <w:rPr>
          <w:sz w:val="28"/>
          <w:szCs w:val="28"/>
        </w:rPr>
      </w:pPr>
      <w:r w:rsidRPr="003E3349">
        <w:t xml:space="preserve">         </w:t>
      </w:r>
      <w:r>
        <w:rPr>
          <w:sz w:val="28"/>
          <w:szCs w:val="28"/>
        </w:rPr>
        <w:t xml:space="preserve">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1473AB" w:rsidRDefault="001473AB" w:rsidP="001473AB">
      <w:pPr>
        <w:jc w:val="both"/>
        <w:rPr>
          <w:sz w:val="28"/>
          <w:szCs w:val="28"/>
        </w:rPr>
      </w:pPr>
    </w:p>
    <w:p w:rsidR="001473AB" w:rsidRDefault="001473AB" w:rsidP="001473AB">
      <w:pPr>
        <w:jc w:val="both"/>
        <w:rPr>
          <w:sz w:val="28"/>
          <w:szCs w:val="28"/>
        </w:rPr>
      </w:pPr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473AB" w:rsidRDefault="001473AB" w:rsidP="00147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И.А.Сергеева.</w:t>
      </w:r>
    </w:p>
    <w:p w:rsidR="001473AB" w:rsidRPr="005E5ED8" w:rsidRDefault="001473AB" w:rsidP="001473AB">
      <w:pPr>
        <w:rPr>
          <w:sz w:val="28"/>
          <w:szCs w:val="28"/>
        </w:rPr>
      </w:pPr>
    </w:p>
    <w:p w:rsidR="001473AB" w:rsidRDefault="001473AB" w:rsidP="001473AB"/>
    <w:p w:rsidR="001473AB" w:rsidRDefault="001473AB" w:rsidP="001473AB"/>
    <w:p w:rsidR="00537577" w:rsidRDefault="00537577"/>
    <w:sectPr w:rsidR="00537577" w:rsidSect="004B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473AB"/>
    <w:rsid w:val="001473AB"/>
    <w:rsid w:val="00415713"/>
    <w:rsid w:val="00440D8A"/>
    <w:rsid w:val="00537577"/>
    <w:rsid w:val="007F1C30"/>
    <w:rsid w:val="00BC4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73AB"/>
    <w:rPr>
      <w:b/>
      <w:bCs/>
    </w:rPr>
  </w:style>
  <w:style w:type="character" w:customStyle="1" w:styleId="a4">
    <w:name w:val="Основной текст Знак"/>
    <w:basedOn w:val="a0"/>
    <w:link w:val="a3"/>
    <w:rsid w:val="001473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7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7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2016-05-30T14:00:00Z</cp:lastPrinted>
  <dcterms:created xsi:type="dcterms:W3CDTF">2016-05-30T13:39:00Z</dcterms:created>
  <dcterms:modified xsi:type="dcterms:W3CDTF">2016-07-15T07:22:00Z</dcterms:modified>
</cp:coreProperties>
</file>