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21" w:rsidRPr="00414283" w:rsidRDefault="00DA4921" w:rsidP="00BB6FEF">
      <w:pPr>
        <w:jc w:val="center"/>
        <w:rPr>
          <w:rFonts w:ascii="Times New Roman" w:hAnsi="Times New Roman" w:cs="Times New Roman"/>
        </w:rPr>
      </w:pPr>
      <w:r w:rsidRPr="0041428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DA4921" w:rsidRPr="00217AB2" w:rsidRDefault="00DA4921" w:rsidP="00BB6FE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A4921" w:rsidRDefault="00DA4921" w:rsidP="00BB6FE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DA4921" w:rsidRDefault="00DA4921" w:rsidP="00BB6FEF">
      <w:pPr>
        <w:pStyle w:val="BodyText"/>
      </w:pPr>
    </w:p>
    <w:p w:rsidR="00DA4921" w:rsidRPr="00217AB2" w:rsidRDefault="00DA4921" w:rsidP="00BB6FE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A4921" w:rsidRPr="00217AB2" w:rsidRDefault="00DA4921" w:rsidP="00BB6FE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A4921" w:rsidRDefault="00DA4921" w:rsidP="00BB6FEF">
      <w:pPr>
        <w:pStyle w:val="BodyText"/>
        <w:jc w:val="center"/>
      </w:pPr>
    </w:p>
    <w:p w:rsidR="00DA4921" w:rsidRDefault="00DA4921" w:rsidP="00BB6FEF">
      <w:pPr>
        <w:pStyle w:val="BodyText"/>
        <w:jc w:val="center"/>
      </w:pPr>
      <w:r>
        <w:t>от 29.12.2016 года  № 318</w:t>
      </w:r>
    </w:p>
    <w:p w:rsidR="00DA4921" w:rsidRDefault="00DA4921" w:rsidP="00BB6FEF">
      <w:pPr>
        <w:pStyle w:val="BodyText"/>
        <w:jc w:val="center"/>
      </w:pPr>
      <w:r>
        <w:t>пос. Колобово</w:t>
      </w:r>
    </w:p>
    <w:p w:rsidR="00DA4921" w:rsidRDefault="00DA4921" w:rsidP="00BB6FEF">
      <w:pPr>
        <w:pStyle w:val="BodyText"/>
        <w:jc w:val="center"/>
      </w:pPr>
    </w:p>
    <w:p w:rsidR="00DA4921" w:rsidRDefault="00DA4921" w:rsidP="00BB6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EF">
        <w:rPr>
          <w:rFonts w:ascii="Times New Roman" w:hAnsi="Times New Roman" w:cs="Times New Roman"/>
          <w:sz w:val="28"/>
          <w:szCs w:val="28"/>
        </w:rPr>
        <w:t>О требованиях к определению нормативных затрат на обеспечение функций Колобовского городского поселения</w:t>
      </w:r>
    </w:p>
    <w:p w:rsidR="00DA4921" w:rsidRDefault="00DA4921" w:rsidP="00BB6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921" w:rsidRPr="00BB6FEF" w:rsidRDefault="00DA4921" w:rsidP="00BB6F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</w:t>
      </w:r>
      <w:r w:rsidRPr="00BB6FEF">
        <w:rPr>
          <w:rFonts w:ascii="Times New Roman" w:hAnsi="Times New Roman" w:cs="Times New Roman"/>
          <w:sz w:val="28"/>
          <w:szCs w:val="28"/>
        </w:rPr>
        <w:t>В соответствии с пунктом 2 части 3 статьи 19 Федерального закона</w:t>
      </w:r>
    </w:p>
    <w:p w:rsidR="00DA4921" w:rsidRDefault="00DA4921" w:rsidP="00BB6FEF">
      <w:pPr>
        <w:jc w:val="both"/>
        <w:rPr>
          <w:rFonts w:ascii="Times New Roman" w:hAnsi="Times New Roman" w:cs="Times New Roman"/>
          <w:sz w:val="28"/>
          <w:szCs w:val="28"/>
        </w:rPr>
      </w:pPr>
      <w:r w:rsidRPr="00BB6FEF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 (в действующей редакции) (далее – Федеральный закон о контрактной системе), постановлением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FEF">
        <w:rPr>
          <w:rFonts w:ascii="Times New Roman" w:hAnsi="Times New Roman" w:cs="Times New Roman"/>
          <w:sz w:val="28"/>
          <w:szCs w:val="28"/>
        </w:rPr>
        <w:t>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>
        <w:rPr>
          <w:rFonts w:ascii="Times New Roman" w:hAnsi="Times New Roman" w:cs="Times New Roman"/>
          <w:sz w:val="28"/>
          <w:szCs w:val="28"/>
        </w:rPr>
        <w:t>, Администрация Колобовского городского поселения постановляет: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1. Утвердить требования к определению нормативных затрат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 xml:space="preserve">муниципальных нужд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2. Установить, что требования применяются при 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муниципальных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в целях обоснования объекта и (или)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закупки, включаемых в план закупки, в соответствии со статьями 18 и 19 Федерального закона о контрактной системе.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подписания и распространяется на правоотношения, возникшие с </w:t>
      </w:r>
      <w:r w:rsidRPr="00BF47B8">
        <w:rPr>
          <w:rFonts w:ascii="Times New Roman" w:hAnsi="Times New Roman" w:cs="Times New Roman"/>
          <w:sz w:val="28"/>
          <w:szCs w:val="28"/>
        </w:rPr>
        <w:t>01.01.2016.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>«Вестнике Колобовского городского поселения»</w:t>
      </w:r>
      <w:r w:rsidRPr="00BF47B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Pr="00BF47B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BF47B8">
        <w:rPr>
          <w:rFonts w:ascii="Times New Roman" w:hAnsi="Times New Roman" w:cs="Times New Roman"/>
          <w:sz w:val="28"/>
          <w:szCs w:val="28"/>
        </w:rPr>
        <w:t>.</w:t>
      </w: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Колобовского</w:t>
      </w: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И.А.Сергеева</w:t>
      </w: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Pr="00BF47B8" w:rsidRDefault="00DA4921" w:rsidP="00BF47B8">
      <w:pPr>
        <w:jc w:val="right"/>
        <w:rPr>
          <w:rFonts w:ascii="Times New Roman" w:hAnsi="Times New Roman" w:cs="Times New Roman"/>
          <w:sz w:val="20"/>
          <w:szCs w:val="20"/>
        </w:rPr>
      </w:pPr>
      <w:r w:rsidRPr="00BF47B8">
        <w:rPr>
          <w:rFonts w:ascii="Times New Roman" w:hAnsi="Times New Roman" w:cs="Times New Roman"/>
          <w:sz w:val="20"/>
          <w:szCs w:val="20"/>
        </w:rPr>
        <w:t>Приложение</w:t>
      </w:r>
    </w:p>
    <w:p w:rsidR="00DA4921" w:rsidRPr="00BF47B8" w:rsidRDefault="00DA4921" w:rsidP="00BF47B8">
      <w:pPr>
        <w:jc w:val="right"/>
        <w:rPr>
          <w:rFonts w:ascii="Times New Roman" w:hAnsi="Times New Roman" w:cs="Times New Roman"/>
          <w:sz w:val="20"/>
          <w:szCs w:val="20"/>
        </w:rPr>
      </w:pPr>
      <w:r w:rsidRPr="00BF47B8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A4921" w:rsidRPr="00BF47B8" w:rsidRDefault="00DA4921" w:rsidP="00BF47B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Колобовского городского поселения</w:t>
      </w:r>
    </w:p>
    <w:p w:rsidR="00DA4921" w:rsidRPr="00BF47B8" w:rsidRDefault="00DA4921" w:rsidP="00BF47B8">
      <w:pPr>
        <w:jc w:val="right"/>
        <w:rPr>
          <w:rFonts w:ascii="Times New Roman" w:hAnsi="Times New Roman" w:cs="Times New Roman"/>
          <w:sz w:val="20"/>
          <w:szCs w:val="20"/>
        </w:rPr>
      </w:pPr>
      <w:r w:rsidRPr="00BF47B8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29.12.</w:t>
      </w:r>
      <w:r w:rsidRPr="00BF47B8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BF47B8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318</w:t>
      </w:r>
    </w:p>
    <w:p w:rsidR="00DA4921" w:rsidRPr="00BF47B8" w:rsidRDefault="00DA4921" w:rsidP="00BF4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7B8">
        <w:rPr>
          <w:rFonts w:ascii="Times New Roman" w:hAnsi="Times New Roman" w:cs="Times New Roman"/>
          <w:b/>
          <w:bCs/>
          <w:sz w:val="28"/>
          <w:szCs w:val="28"/>
        </w:rPr>
        <w:t>Требования к определению нормативных затрат на обеспечение</w:t>
      </w:r>
    </w:p>
    <w:p w:rsidR="00DA4921" w:rsidRPr="00BF47B8" w:rsidRDefault="00DA4921" w:rsidP="00BF4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7B8">
        <w:rPr>
          <w:rFonts w:ascii="Times New Roman" w:hAnsi="Times New Roman" w:cs="Times New Roman"/>
          <w:b/>
          <w:bCs/>
          <w:sz w:val="28"/>
          <w:szCs w:val="28"/>
        </w:rPr>
        <w:t xml:space="preserve">функций </w:t>
      </w:r>
      <w:r>
        <w:rPr>
          <w:rFonts w:ascii="Times New Roman" w:hAnsi="Times New Roman" w:cs="Times New Roman"/>
          <w:b/>
          <w:bCs/>
          <w:sz w:val="28"/>
          <w:szCs w:val="28"/>
        </w:rPr>
        <w:t>Колобовского городского поселения</w:t>
      </w:r>
    </w:p>
    <w:p w:rsidR="00DA4921" w:rsidRDefault="00DA4921" w:rsidP="00BF47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921" w:rsidRPr="00BF47B8" w:rsidRDefault="00DA4921" w:rsidP="00BF47B8">
      <w:pPr>
        <w:jc w:val="center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1. Настоящий документ устанавливает порядок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 xml:space="preserve">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части закупок товаров, работ и услуг для обоснования объекта и (или)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объектов закупки, включенных в план закупок в соответствии с частью 2 статьи 18 Федерального закона о контрактной системе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нормативные затраты).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2. В соответствии с пунктом 2 части 4 статьи 19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о контрактной системе и настоящим документом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устанавливает требования к определению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 xml:space="preserve">нормативных затрат муниципальных органов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>, в том числе подведомственных им учреждений (далее -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определению нормативных затрат).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3. Муниципальный орган «</w:t>
      </w:r>
      <w:r>
        <w:rPr>
          <w:rFonts w:ascii="Times New Roman" w:hAnsi="Times New Roman" w:cs="Times New Roman"/>
          <w:sz w:val="28"/>
          <w:szCs w:val="28"/>
        </w:rPr>
        <w:t>Колобовское городское поселение</w:t>
      </w:r>
      <w:r w:rsidRPr="00BF47B8">
        <w:rPr>
          <w:rFonts w:ascii="Times New Roman" w:hAnsi="Times New Roman" w:cs="Times New Roman"/>
          <w:sz w:val="28"/>
          <w:szCs w:val="28"/>
        </w:rPr>
        <w:t>» утверждает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нормативные затраты в соответствии с требованиями к определению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>нормативных затрат, а также вносит изменения в нормативные затраты.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4. Общий объем затрат, связанных с закупкой товаров, работ и услуг,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 xml:space="preserve">рассчитанный на основе нормативных затрат, не может превышать объема лимитов бюджетных обязательств, доведенных до муниципальных органов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и как получателей средств бюджета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на закупку товаров, работ и услуг в рамках исполнения бюджета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>.</w:t>
      </w:r>
    </w:p>
    <w:p w:rsidR="00DA4921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  <w:r w:rsidRPr="00BF47B8">
        <w:rPr>
          <w:rFonts w:ascii="Times New Roman" w:hAnsi="Times New Roman" w:cs="Times New Roman"/>
          <w:sz w:val="28"/>
          <w:szCs w:val="28"/>
        </w:rPr>
        <w:t>5. Для расчета нормативных затрат по видам затрат, предусмотренным пунктом 6 настоящего документа, требованиями к определению нормативных затрат предусматриваются формулы расчета и порядок их применения, порядок расчета, не предусматривающий применение формул, а также может предоставляться в соответствии с требованиями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B8">
        <w:rPr>
          <w:rFonts w:ascii="Times New Roman" w:hAnsi="Times New Roman" w:cs="Times New Roman"/>
          <w:sz w:val="28"/>
          <w:szCs w:val="28"/>
        </w:rPr>
        <w:t xml:space="preserve">определению нормативных затрат муниципальным органам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BF47B8">
        <w:rPr>
          <w:rFonts w:ascii="Times New Roman" w:hAnsi="Times New Roman" w:cs="Times New Roman"/>
          <w:sz w:val="28"/>
          <w:szCs w:val="28"/>
        </w:rPr>
        <w:t xml:space="preserve"> при утверждении нормативных затрат право устанавливать иные формулы расчета и порядок их применения.</w:t>
      </w:r>
    </w:p>
    <w:p w:rsidR="00DA4921" w:rsidRPr="00BF47B8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921" w:rsidRPr="00D633CE" w:rsidRDefault="00DA4921" w:rsidP="00BF47B8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II. Виды и состав нормативных затрат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6. К видам нормативных затрат относятся: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а) затраты на научно-исследовательские и опытно-конструкторские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работы;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б) затраты на информационно-коммуникационные технологии;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в) затраты на капитальный ремонт муниципального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г) затраты на финансовое обеспечение строительства, реконструкции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(в том числе с элементами реставрации), технического перевооружения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объектов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д) затраты на дополнительное профессиональное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работников;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е) прочие затраты (в том числе затраты на закупку товаров, работ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услуг в целях оказания муниципальных услуг (выполнения работ)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реализации муниципальных функций.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7. Отнесение затрат к одному из видов затрат,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пунктом 6 настоящего документа,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положениями правового акта Министерства финансов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Федерации, регулирующего порядок применения бюджетной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классификации Российской Федерации.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8. Затраты на научно-исследовательские и опытно-конструкторские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работы включают в себя затраты на приобретение работ, услуг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нематериальных активов.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нематериальных активов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исключительных прав на ноу-хау и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смежных прав;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исключительных прав на 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разработки и изобретения;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затраты на приобретение нематериальных активов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выполнения научно-исследовательских и опытно-конструкторских работ.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9. Затраты на информационно-коммуникационные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услуги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аренду;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содержание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услуги связи, аренду и содержание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нематериальных активов;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в сфере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затраты в сфере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услуги связи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абонентскую плату;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повременную оплату местных,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междугородних и международных телефонных соединений;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подвижной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передачу данных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и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интернет-провайдеров для планшетных компьютеров;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передачу данных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и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интернет-провайдеров;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электросвязь, относящуюся к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специального назначения, используемой на региональном уровне;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электросвязь, относящуюся к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специального назначения, используемой на федеральном уровне;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по предоставлению цифровых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потоков для коммутируемых телефонных соединений;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иные услуги связи в сфере информационно-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содержание имущества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вычислительной техники;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системы телефонной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(автоматизированных телефонных станций);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имущества в сфере информационно-коммуникационных 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услуги связи, аренду и содержание имущества,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по сопровождению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программного обеспечения и приобретению простых (неисключительных)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лицензий на использование программного обеспечения;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услуг, связанных с обеспечением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безопасности информации;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работ по монтажу (установке),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дооборудованию и наладке оборудования;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рабочих станций;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принтеров,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многофункциональных устройств и копировальных аппаратов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(оргтехники);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средств подвижной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планшетных компьютеров;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оборудования по обеспечению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безопасности информации;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основных средств в сфере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нематериальных активов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обеспечения, числящегося на балансе муниципальных органов городского округа Кохма и других нематериальных активов в сфере информационно-коммуникационных 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мониторов;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системных блоков;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других запасных частей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вычислительной техники;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магнитных и оптических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носителей информации;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деталей для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принтеров, многофункциональных устройств и копировальных аппаратов (оргтехники);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приобретение материальных запасов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обеспечению безопасности информации;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материальных запасов в сфере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технологий.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10. Затраты на капитальный ремонт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а) затраты на транспортные услуги;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б) затраты на аренду;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в) затраты на содержание муниципального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г) 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транспортные услуги, аренду и содержание муниципального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ж) иные затраты, связанные с осуществлением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муниципального имущества.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11.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а) затраты на аренду;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б) 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аренду, связанных с осуществлением строительства,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 и технического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перевооружения;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в) затраты на приобретение основных средств и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непроизведенных активов;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г) затраты на приобретение материальных запасов;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д) иные затраты, связанные со строительством, реконструкцией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числе с элементами реставрации), техническим перевооружением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капитального строительства или с приобретением объектов недвижимого имущества.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12. Затраты на дополнительное профессиональное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работников включают в себя затраты на приобретение образовательных услуг по профессиональной переподготовке и повышению квалификации, а также иные затраты,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13. Прочие затраты (в том числе затраты на закупку товаров, работ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услуг в целях оказания муниципальных услуг (выполнения работ)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 xml:space="preserve">реализации муниципальных функций, не указанные в пунктах 7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33CE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настоящего документа,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услуги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транспортные услуги;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командированием работников, заключаемым со сторонними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организациями;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коммунальные услуги;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содержание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услуги связи, транспортные услуги, оплату расходов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договорам об оказании услуг, связанных с проездом и наймом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 заключаемым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сторонними организациями, а также к затратам на коммунальные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аренду помещений и оборудования, содержание имущества;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нематериальных активов;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затратам, указанным в пунктах 7 - 11 настоящего документа;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прочие затраты, не отнесенные к иным затратам, указанным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пунктах 7 - 11 настоящего документа.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услуги связи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почтовой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специальной связи;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услуги связи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рамках затрат, указанных в абзацах первом - двенадцатом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пункта.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транспортные услуги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по договору об оказании услуг 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(транспортировки) грузов;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аренды транспортных средств;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разовых услуг пассажирских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перевозок при проведении совещания;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проезда работника к месту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нахождения учебного заведения и обратно в соответствии с трудовым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транспортные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 xml:space="preserve">услуги в рамках затрат, указанных в абзацах первом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33CE">
        <w:rPr>
          <w:rFonts w:ascii="Times New Roman" w:hAnsi="Times New Roman" w:cs="Times New Roman"/>
          <w:sz w:val="28"/>
          <w:szCs w:val="28"/>
        </w:rPr>
        <w:t xml:space="preserve"> двенадцатом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настоящего пункта.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командированием работников заключаемым со сторонними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организациями, рассчитываются в соответствии с порядком и 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командирования, которые установлены правовыми актами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Российской Федерации или Правительства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 xml:space="preserve">Правительством Ивановской области и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D633CE">
        <w:rPr>
          <w:rFonts w:ascii="Times New Roman" w:hAnsi="Times New Roman" w:cs="Times New Roman"/>
          <w:sz w:val="28"/>
          <w:szCs w:val="28"/>
        </w:rPr>
        <w:t>, с учетом показателей утвержденных планов-графиков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совещаний, контрольных мероприятий и профессиональной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работников. Затраты по договору о командировании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определяются путем суммирования нормативных затрат на проезд к месту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командирования и обратно и нормативных затрат по найму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помещения на период командирования в рамках затрат,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абзацах первом - двенадцатом настоящего пункта.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коммунальные услуги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газоснабжение и иные виды топлива;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электроснабжение;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теплоснабжение;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горячее водоснабжение;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холодное водоснабжение и водоотведение;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лиц, привлекаемых на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основании гражданско-правовых договоров;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коммунальные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 xml:space="preserve">услуги в рамках затрат, указанных в абзацах первом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33CE">
        <w:rPr>
          <w:rFonts w:ascii="Times New Roman" w:hAnsi="Times New Roman" w:cs="Times New Roman"/>
          <w:sz w:val="28"/>
          <w:szCs w:val="28"/>
        </w:rPr>
        <w:t xml:space="preserve"> двенадцатом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настоящего пункта. Формирование затрат на 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осуществляется с учетом требований законодательства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Федерации об энергосбережении и о повышении энергетической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аренду помещений;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аренду помещения (зала)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совещания;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аренду оборудования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совещания;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аренду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помещений и оборудования в рамках затрат, указанных в абзацах первом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двенадцатом настоящего пункта.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Затраты на содержание имущества включают в себя: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содержание и техническое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помещений;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транспортных средств;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регламентно-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профилактический ремонт иного оборудования;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нормативные затраты на оплату услуг лиц, привлекаемых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основании гражданско-правовых договоров;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имущества в рамках затрат, указанных в абзацах первом- двенадцатом настоящего пункта. Затраты на приобретение прочих работ и услуг, не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затратам на услуги связи, транспортные услуги, оплату расходов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договорам об оказании услуг, связанных с проездом и наймом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3CE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 заключаемым со</w:t>
      </w:r>
    </w:p>
    <w:p w:rsidR="00DA4921" w:rsidRPr="00D633CE" w:rsidRDefault="00DA4921" w:rsidP="00D633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3CE">
        <w:rPr>
          <w:rFonts w:ascii="Times New Roman" w:hAnsi="Times New Roman" w:cs="Times New Roman"/>
          <w:sz w:val="28"/>
          <w:szCs w:val="28"/>
        </w:rPr>
        <w:t>сторонними организациями, а также к затратам на 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аренду помещений и оборудования, содержание имущества, включают в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себя: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оплату типографских работ и услуг, 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приобретение периодических печатных изданий;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оплату услуг лиц, привлекаемых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основании гражданско-правовых договоров;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проведение предрейсового и послерейсового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осмотра водителей транспортных средств;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аттестацию специальных помещений;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проведение диспансеризации работников;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монтаж (установку), дооборудование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наладку оборудования;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оплату услуг вневедомственной охраны;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полисов обязательного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страхования гражданской ответственности владельцев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средств;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оплату труда независимых экспертов;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прочих работ и услуг, не относящихся к затратам на услуги 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транспортные услуги, оплату расходов по договорам об оказании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командированием работников, заключаемым со сторонними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организациями, а также к затратам на коммунальные услуги, аренду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помещений и оборудования и содержание имущества, в рамках затрат,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указанных в абзацах первом - двенадцатом настоящего пункта.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 включают в себя: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транспортных средств;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мебели;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систем кондиционирования;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основных средств в рамках затрат, указанных в абзацах первом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двенадцатом настоящего пункта.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затратам, указанным в пунктах 7 - 11 настоящего документа, включают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себя: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бланочной продукции;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канцелярских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принадлежностей;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хозяйственных товаров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принадлежностей;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горюче-смазочных материалов;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запасных частей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транспортных средств;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нормативные затраты на приобретение материальных запасов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нужд гражданской обороны;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иные нормативные затраты, относящиеся к затратам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материальных запасов в рамках затрат, указанных в абзацах первом -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двенадцатом настоящего пункта.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14. Формулы расчета, применяемые при определении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затрат, учитывают: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а) установленные государственными органами,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 и муниципальными органами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нормативы материально-технического обеспечения указанных органов, их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территориальных органов и находящихся в их ведении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учреждений;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б) сроки эксплуатации (в отношении основных средств);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в) численность работников, определяемую в соответствии с пунктами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15 - 16 настоящего документа;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г) остатки основных средств и материальных запасов;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д) цену единицы планируемых к приобретению товаров, работ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услуг.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15. При определении нормативных затрат используется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расчетной численности основных работников.</w:t>
      </w:r>
    </w:p>
    <w:p w:rsidR="00DA4921" w:rsidRPr="0052743F" w:rsidRDefault="00DA4921" w:rsidP="00D34BB0">
      <w:pPr>
        <w:jc w:val="both"/>
        <w:rPr>
          <w:rFonts w:ascii="Times New Roman" w:hAnsi="Times New Roman" w:cs="Times New Roman"/>
          <w:sz w:val="24"/>
          <w:szCs w:val="24"/>
        </w:rPr>
      </w:pPr>
      <w:r w:rsidRPr="00D34BB0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федеральных государственных органов, не относящихся к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национальной безопасности, правоохранительной деятельности и обороны,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определяется по формуле:</w:t>
      </w:r>
      <w:r>
        <w:rPr>
          <w:rFonts w:ascii="Times New Roman" w:hAnsi="Times New Roman" w:cs="Times New Roman"/>
          <w:sz w:val="28"/>
          <w:szCs w:val="28"/>
        </w:rPr>
        <w:t xml:space="preserve">   Ч</w:t>
      </w:r>
      <w:r w:rsidRPr="0052743F">
        <w:rPr>
          <w:rFonts w:ascii="Times New Roman" w:hAnsi="Times New Roman" w:cs="Times New Roman"/>
          <w:sz w:val="16"/>
          <w:szCs w:val="16"/>
        </w:rPr>
        <w:t>оп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=(Ч</w:t>
      </w:r>
      <w:r w:rsidRPr="0052743F">
        <w:rPr>
          <w:rFonts w:ascii="Times New Roman" w:hAnsi="Times New Roman" w:cs="Times New Roman"/>
          <w:sz w:val="16"/>
          <w:szCs w:val="16"/>
        </w:rPr>
        <w:t>с</w:t>
      </w:r>
      <w:r>
        <w:rPr>
          <w:rFonts w:ascii="Times New Roman" w:hAnsi="Times New Roman" w:cs="Times New Roman"/>
          <w:sz w:val="24"/>
          <w:szCs w:val="24"/>
        </w:rPr>
        <w:t>+Ч</w:t>
      </w:r>
      <w:r w:rsidRPr="0052743F">
        <w:rPr>
          <w:rFonts w:ascii="Times New Roman" w:hAnsi="Times New Roman" w:cs="Times New Roman"/>
          <w:sz w:val="16"/>
          <w:szCs w:val="16"/>
        </w:rPr>
        <w:t>р</w:t>
      </w:r>
      <w:r>
        <w:rPr>
          <w:rFonts w:ascii="Times New Roman" w:hAnsi="Times New Roman" w:cs="Times New Roman"/>
          <w:sz w:val="24"/>
          <w:szCs w:val="24"/>
        </w:rPr>
        <w:t>+Ч</w:t>
      </w:r>
      <w:r w:rsidRPr="0052743F">
        <w:rPr>
          <w:rFonts w:ascii="Times New Roman" w:hAnsi="Times New Roman" w:cs="Times New Roman"/>
          <w:sz w:val="16"/>
          <w:szCs w:val="16"/>
        </w:rPr>
        <w:t>нсот</w:t>
      </w:r>
      <w:r>
        <w:rPr>
          <w:rFonts w:ascii="Times New Roman" w:hAnsi="Times New Roman" w:cs="Times New Roman"/>
          <w:sz w:val="24"/>
          <w:szCs w:val="24"/>
        </w:rPr>
        <w:t>)х1,1,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где: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2743F">
        <w:rPr>
          <w:rFonts w:ascii="Times New Roman" w:hAnsi="Times New Roman" w:cs="Times New Roman"/>
          <w:sz w:val="16"/>
          <w:szCs w:val="16"/>
        </w:rPr>
        <w:t>с</w:t>
      </w:r>
      <w:r w:rsidRPr="00D34BB0">
        <w:rPr>
          <w:rFonts w:ascii="Times New Roman" w:hAnsi="Times New Roman" w:cs="Times New Roman"/>
          <w:sz w:val="28"/>
          <w:szCs w:val="28"/>
        </w:rPr>
        <w:t>- фактическая численность служащих;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2743F">
        <w:rPr>
          <w:rFonts w:ascii="Times New Roman" w:hAnsi="Times New Roman" w:cs="Times New Roman"/>
          <w:sz w:val="16"/>
          <w:szCs w:val="16"/>
        </w:rPr>
        <w:t>р</w:t>
      </w:r>
      <w:r w:rsidRPr="00D34BB0">
        <w:rPr>
          <w:rFonts w:ascii="Times New Roman" w:hAnsi="Times New Roman" w:cs="Times New Roman"/>
          <w:sz w:val="28"/>
          <w:szCs w:val="28"/>
        </w:rPr>
        <w:t>- фактическая численность работников, замещающих должности,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не являющиеся должностями службы;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2743F">
        <w:rPr>
          <w:rFonts w:ascii="Times New Roman" w:hAnsi="Times New Roman" w:cs="Times New Roman"/>
          <w:sz w:val="16"/>
          <w:szCs w:val="16"/>
        </w:rPr>
        <w:t>нсот</w:t>
      </w:r>
      <w:r w:rsidRPr="00D34BB0">
        <w:rPr>
          <w:rFonts w:ascii="Times New Roman" w:hAnsi="Times New Roman" w:cs="Times New Roman"/>
          <w:sz w:val="28"/>
          <w:szCs w:val="28"/>
        </w:rPr>
        <w:t>- фактическая численность работников, денежное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которых осуществляется в рамках системы оплаты труда, определенной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5 августа 2008 года № 583 «О введении новых систем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работников федеральных бюджетных, автономных и казенных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и федеральных государственных органов, а также гражданского персонала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воинских частей, учреждений и подразделений федеральных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исполнительной власти, в которых законом предусмотрена военная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приравненная к ней служба, оплата труда которых в настоящее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осуществляется на основе Единой тарифной сетки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  замещения вакантных должностей </w:t>
      </w:r>
      <w:r w:rsidRPr="00D34BB0">
        <w:rPr>
          <w:rFonts w:ascii="Times New Roman" w:hAnsi="Times New Roman" w:cs="Times New Roman"/>
          <w:sz w:val="28"/>
          <w:szCs w:val="28"/>
        </w:rPr>
        <w:t>работников федеральных государственных учреждений»;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замещения вакантных должностей.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 xml:space="preserve">16. Показатель расчетной численности основных работников (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2743F">
        <w:rPr>
          <w:rFonts w:ascii="Times New Roman" w:hAnsi="Times New Roman" w:cs="Times New Roman"/>
          <w:sz w:val="16"/>
          <w:szCs w:val="16"/>
        </w:rPr>
        <w:t>оп</w:t>
      </w:r>
      <w:r w:rsidRPr="00D34BB0">
        <w:rPr>
          <w:rFonts w:ascii="Times New Roman" w:hAnsi="Times New Roman" w:cs="Times New Roman"/>
          <w:sz w:val="28"/>
          <w:szCs w:val="28"/>
        </w:rPr>
        <w:t>)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муниципальных органов, не относящихся к сфере национальной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безопасности, правоохранительной деятельности и обороны, определяется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по формуле, установленной для федеральных государственных органов, не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относящихся к сфере национальной безопасности, правоохранительной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деятельности и обороны, если в соответствии с настоящим документом в</w:t>
      </w:r>
    </w:p>
    <w:p w:rsidR="00DA4921" w:rsidRPr="00D34BB0" w:rsidRDefault="00DA4921" w:rsidP="00D34BB0">
      <w:pPr>
        <w:jc w:val="both"/>
        <w:rPr>
          <w:rFonts w:ascii="Times New Roman" w:hAnsi="Times New Roman" w:cs="Times New Roman"/>
          <w:sz w:val="28"/>
          <w:szCs w:val="28"/>
        </w:rPr>
      </w:pPr>
      <w:r w:rsidRPr="00D34BB0">
        <w:rPr>
          <w:rFonts w:ascii="Times New Roman" w:hAnsi="Times New Roman" w:cs="Times New Roman"/>
          <w:sz w:val="28"/>
          <w:szCs w:val="28"/>
        </w:rPr>
        <w:t>требованиях к определению нормативных затрат, утвержденных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муниципальным органом «</w:t>
      </w:r>
      <w:r>
        <w:rPr>
          <w:rFonts w:ascii="Times New Roman" w:hAnsi="Times New Roman" w:cs="Times New Roman"/>
          <w:sz w:val="28"/>
          <w:szCs w:val="28"/>
        </w:rPr>
        <w:t>Колобовское городское поселение</w:t>
      </w:r>
      <w:r w:rsidRPr="00D34BB0">
        <w:rPr>
          <w:rFonts w:ascii="Times New Roman" w:hAnsi="Times New Roman" w:cs="Times New Roman"/>
          <w:sz w:val="28"/>
          <w:szCs w:val="28"/>
        </w:rPr>
        <w:t>», не установлен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порядок расчета показателя.</w:t>
      </w:r>
    </w:p>
    <w:p w:rsidR="00DA4921" w:rsidRPr="0052743F" w:rsidRDefault="00DA4921" w:rsidP="0052743F">
      <w:pPr>
        <w:jc w:val="both"/>
        <w:rPr>
          <w:rFonts w:ascii="Times New Roman" w:hAnsi="Times New Roman" w:cs="Times New Roman"/>
        </w:rPr>
      </w:pPr>
      <w:r w:rsidRPr="00D34BB0">
        <w:rPr>
          <w:rFonts w:ascii="Times New Roman" w:hAnsi="Times New Roman" w:cs="Times New Roman"/>
          <w:sz w:val="28"/>
          <w:szCs w:val="28"/>
        </w:rPr>
        <w:t>17. Цена единицы планируемых к приобретению товаров, работ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B0">
        <w:rPr>
          <w:rFonts w:ascii="Times New Roman" w:hAnsi="Times New Roman" w:cs="Times New Roman"/>
          <w:sz w:val="28"/>
          <w:szCs w:val="28"/>
        </w:rPr>
        <w:t>услуг в формулах расчета определяется с учетом положений статьи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52743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43F">
        <w:rPr>
          <w:rFonts w:ascii="Times New Roman" w:hAnsi="Times New Roman" w:cs="Times New Roman"/>
          <w:sz w:val="28"/>
          <w:szCs w:val="28"/>
        </w:rPr>
        <w:t>Федерального закона о контрактной системе.</w:t>
      </w:r>
    </w:p>
    <w:p w:rsidR="00DA4921" w:rsidRPr="00BB6FEF" w:rsidRDefault="00DA4921" w:rsidP="00BF47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4921" w:rsidRPr="00BB6FEF" w:rsidSect="001D7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FEF"/>
    <w:rsid w:val="001010B9"/>
    <w:rsid w:val="0011433A"/>
    <w:rsid w:val="001516BC"/>
    <w:rsid w:val="001C5520"/>
    <w:rsid w:val="001D7C55"/>
    <w:rsid w:val="00217AB2"/>
    <w:rsid w:val="002C3111"/>
    <w:rsid w:val="00414283"/>
    <w:rsid w:val="0052743F"/>
    <w:rsid w:val="005D183C"/>
    <w:rsid w:val="00724B6A"/>
    <w:rsid w:val="0086730E"/>
    <w:rsid w:val="008A5DDF"/>
    <w:rsid w:val="00BB6FEF"/>
    <w:rsid w:val="00BF47B8"/>
    <w:rsid w:val="00C16A8D"/>
    <w:rsid w:val="00D34BB0"/>
    <w:rsid w:val="00D633CE"/>
    <w:rsid w:val="00DA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F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B6FEF"/>
    <w:pPr>
      <w:widowControl/>
      <w:autoSpaceDE/>
      <w:autoSpaceDN/>
      <w:adjustRightInd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6FE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10</Pages>
  <Words>3361</Words>
  <Characters>19164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2017-01-11T05:33:00Z</cp:lastPrinted>
  <dcterms:created xsi:type="dcterms:W3CDTF">2017-01-10T07:41:00Z</dcterms:created>
  <dcterms:modified xsi:type="dcterms:W3CDTF">2017-01-18T09:59:00Z</dcterms:modified>
</cp:coreProperties>
</file>